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F98" w:rsidRDefault="0042568E" w:rsidP="00500F98">
      <w:pPr>
        <w:suppressAutoHyphens/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0" w:name="_Toc453968217"/>
      <w:r w:rsidRPr="004256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Характеристика условий реализации основной </w:t>
      </w:r>
    </w:p>
    <w:p w:rsidR="0042568E" w:rsidRPr="0042568E" w:rsidRDefault="0042568E" w:rsidP="00500F98">
      <w:pPr>
        <w:suppressAutoHyphens/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256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образовательной программы</w:t>
      </w:r>
      <w:bookmarkEnd w:id="0"/>
    </w:p>
    <w:p w:rsidR="0042568E" w:rsidRPr="0042568E" w:rsidRDefault="0042568E" w:rsidP="0042568E">
      <w:pPr>
        <w:suppressAutoHyphens/>
        <w:spacing w:after="0"/>
        <w:ind w:firstLine="45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2568E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Реализация Программы СОО осуществляется на основе создания и совершенствования кадровых, организационно-педагогических, психолого-педагогических, учебно-методических, информационно-методических, финансовых, материально-технических, нормативно-правовых условий, способствующих становлению и развитию в школе комфортной развивающей образовательной среды:</w:t>
      </w:r>
    </w:p>
    <w:p w:rsidR="0042568E" w:rsidRPr="0042568E" w:rsidRDefault="0042568E" w:rsidP="0042568E">
      <w:pPr>
        <w:suppressAutoHyphens/>
        <w:spacing w:after="0"/>
        <w:ind w:firstLine="45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2568E">
        <w:rPr>
          <w:rFonts w:ascii="Times New Roman" w:eastAsia="Times New Roman" w:hAnsi="Times New Roman" w:cs="Times New Roman"/>
          <w:sz w:val="28"/>
          <w:szCs w:val="28"/>
          <w:lang w:eastAsia="en-US"/>
        </w:rPr>
        <w:t>-обеспечивающей высокое качество образования, его доступность, открытость и привлекательность для обучающихся, их родителей (законных представителей) и всего общества, духовно-нравственное развитие и воспитание обучающихся;</w:t>
      </w:r>
    </w:p>
    <w:p w:rsidR="0042568E" w:rsidRPr="0042568E" w:rsidRDefault="0042568E" w:rsidP="0042568E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2568E" w:rsidRPr="0042568E" w:rsidRDefault="0042568E" w:rsidP="0042568E">
      <w:pPr>
        <w:suppressAutoHyphens/>
        <w:spacing w:after="0"/>
        <w:ind w:firstLine="45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2568E">
        <w:rPr>
          <w:rFonts w:ascii="Times New Roman" w:eastAsia="Times New Roman" w:hAnsi="Times New Roman" w:cs="Times New Roman"/>
          <w:sz w:val="28"/>
          <w:szCs w:val="28"/>
          <w:lang w:eastAsia="en-US"/>
        </w:rPr>
        <w:t>-гарантирующей охрану и укрепление физического, психологического и социального здоровья обучающихся;</w:t>
      </w:r>
    </w:p>
    <w:p w:rsidR="0042568E" w:rsidRPr="0042568E" w:rsidRDefault="0042568E" w:rsidP="0042568E">
      <w:pPr>
        <w:suppressAutoHyphens/>
        <w:spacing w:after="0"/>
        <w:ind w:firstLine="45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2568E">
        <w:rPr>
          <w:rFonts w:ascii="Times New Roman" w:eastAsia="Times New Roman" w:hAnsi="Times New Roman" w:cs="Times New Roman"/>
          <w:sz w:val="28"/>
          <w:szCs w:val="28"/>
          <w:lang w:eastAsia="en-US"/>
        </w:rPr>
        <w:t>-преемственной между уровнями общего образования и учитывающей особенности организации общего образования по уровням, а также специфику возрастного психофизического развития обучающихся.</w:t>
      </w:r>
    </w:p>
    <w:p w:rsidR="0042568E" w:rsidRDefault="0042568E" w:rsidP="0042568E">
      <w:pPr>
        <w:keepNext/>
        <w:keepLines/>
        <w:suppressAutoHyphens/>
        <w:spacing w:after="0"/>
        <w:ind w:firstLine="709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  <w:lang/>
        </w:rPr>
      </w:pPr>
      <w:bookmarkStart w:id="1" w:name="_Toc453968218"/>
      <w:bookmarkStart w:id="2" w:name="_Toc435412743"/>
    </w:p>
    <w:p w:rsidR="0042568E" w:rsidRPr="0042568E" w:rsidRDefault="0042568E" w:rsidP="0042568E">
      <w:pPr>
        <w:keepNext/>
        <w:keepLines/>
        <w:suppressAutoHyphens/>
        <w:spacing w:after="0"/>
        <w:ind w:firstLine="709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  <w:lang/>
        </w:rPr>
      </w:pPr>
      <w:r w:rsidRPr="0042568E">
        <w:rPr>
          <w:rFonts w:ascii="Times New Roman" w:eastAsia="Calibri" w:hAnsi="Times New Roman" w:cs="Times New Roman"/>
          <w:b/>
          <w:sz w:val="28"/>
          <w:szCs w:val="28"/>
          <w:lang/>
        </w:rPr>
        <w:t>Требования к кадровым условиям реализации основной образовательной программы</w:t>
      </w:r>
      <w:bookmarkEnd w:id="1"/>
      <w:bookmarkEnd w:id="2"/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hAnsi="Times New Roman" w:cs="Times New Roman"/>
          <w:b/>
          <w:sz w:val="28"/>
          <w:szCs w:val="28"/>
          <w:lang/>
        </w:rPr>
      </w:pPr>
      <w:r w:rsidRPr="0042568E">
        <w:rPr>
          <w:rFonts w:ascii="Times New Roman" w:hAnsi="Times New Roman" w:cs="Times New Roman"/>
          <w:b/>
          <w:sz w:val="28"/>
          <w:szCs w:val="28"/>
          <w:lang/>
        </w:rPr>
        <w:t>Характеристика укомплектованности организации, осуществляющей образовательную деятельность, педагогическими, руководящими и иными работниками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bookmarkStart w:id="3" w:name="_Toc453968219"/>
      <w:bookmarkStart w:id="4" w:name="_Toc435412744"/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>Кадровое обеспечение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Основными характеристиками качества кадрового обеспечения образовательного процесса в соответствии с требованиями Стандарта являются: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spacing w:after="0"/>
        <w:ind w:right="18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-укомплектованность педагогическими, руководящими и иными работниками; -уровень квалификации педагогических, руководящих и иных работников;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-непрерывность профессионального развития педагогических и руководящих работников. Показателями качественного кадрового обеспечения являются: полная (100%)</w:t>
      </w:r>
    </w:p>
    <w:p w:rsidR="0042568E" w:rsidRPr="0042568E" w:rsidRDefault="0042568E" w:rsidP="0042568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укомплектованность кадрами по всем должностям; соответствие уровня квалификации работников квалификационным характеристикам по соответствующей должности и (или) профессиональным стандартам по соответствующей должности; соответствие уровня квалификации работников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lastRenderedPageBreak/>
        <w:t>требованиям, предъявляемым к квалификационным категориям (первой или высшей) и занимаемым ими должностям; своевременное единовременное или поэтапное освоение дополнительных профессиональных образовательных программ.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Соответствие уровня квалификации работников квалификационным характеристикам по соответствующей должности и соответствие уровня квалификации работников требованиям, предъявляемым к квалификационным категориям (первой или высшей) устанавливается при их аттестации.</w:t>
      </w:r>
    </w:p>
    <w:p w:rsidR="0042568E" w:rsidRPr="0042568E" w:rsidRDefault="0042568E" w:rsidP="0042568E">
      <w:pPr>
        <w:spacing w:after="0"/>
        <w:ind w:left="460" w:right="18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Профессиональное развитие и повышение квалификации педагогических работников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Профессиональное развитие и повышение квалификации педагогических работников происходит через: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-систему повышения квалификации 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-самообразование учителей;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-внутришкольные теоретические семинары;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-работу в личном информационном пространстве.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Повышение квалификации педагогических работников осуществляется в процессе прохождения ими системных и проблемных (тематических) курсов по профилю педагогической деятельности не реже, чем один раз в три года.</w:t>
      </w:r>
    </w:p>
    <w:p w:rsidR="0042568E" w:rsidRPr="0042568E" w:rsidRDefault="0042568E" w:rsidP="0042568E">
      <w:pPr>
        <w:tabs>
          <w:tab w:val="left" w:pos="7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      В целях повышения профессиональной компетентности педагогических кадров в школе функционирует система методической работы, целью которой является: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-обеспечение постоянной научно-теоретической, методической и информационной поддержки педагогических работников по вопросам реализации Программы;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-стимулирование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-повышение эффективности и качества педагогического труда;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выявление, развитие и использование потенциальных возможностей педагогических работников;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-осуществление мониторинга результатов педагогического труда;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-организация участия членов педагогического коллектива в планировании, разработке и реализации образовательных программ, в инновационной и проектной деятельности;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lastRenderedPageBreak/>
        <w:t>-информирование педагогических работников о новых методиках, технологиях, формах организации и диагностике результатов образовательного процесса;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-содействие в создании программно-методического и научного обеспечении образовательного процесса;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-создание условий для внедрения и распространения положительного педагогического опыта, инноваций, научно-исследовательской, опытноэкспериментальной и других видов творческой деятельности педагогов;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-содействие в организации рационального педагогического труда и саморазвитии педагогических кадров.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Основными организационными формами методической работы являются: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методический совет,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выступающий в качестве связующего звена всех подструктур</w:t>
      </w: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методической службы. В состав методического совета входят заместители директора по учебно-воспитательной работе, руководитель экспериментальной работой (при наличии), руководители предметных объединений;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методические объединения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представляют собой группу,</w:t>
      </w: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объединяющую педагогов одной</w:t>
      </w: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образовательной области или нескольких смежных дисциплин.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педагогов по теме самообразования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Дидактические формы методической работы: теоретические семинары, семинары-практикумы, конференции, дискуссии, лектории, мастер-классы, выставки и отчеты по самообразованию, участие</w:t>
      </w:r>
    </w:p>
    <w:p w:rsidR="0042568E" w:rsidRPr="0042568E" w:rsidRDefault="0042568E" w:rsidP="0042568E">
      <w:pPr>
        <w:numPr>
          <w:ilvl w:val="0"/>
          <w:numId w:val="1"/>
        </w:numPr>
        <w:tabs>
          <w:tab w:val="left" w:pos="36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конкурсах   профессионального   мастерства,   ярмарки   методических   идей,   консультации,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стажировки, педагогические мастерские и др.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Подведение итогов и обсуждение результатов мероприятий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могут осуществляться в разных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формах: совещания при директоре, заседания педагогического и методического советов, решения педагогического совета, приказы и т. д.</w:t>
      </w:r>
    </w:p>
    <w:p w:rsidR="0042568E" w:rsidRPr="0042568E" w:rsidRDefault="0042568E" w:rsidP="0042568E">
      <w:pPr>
        <w:spacing w:after="0"/>
        <w:ind w:firstLine="454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Ожидаемый результат повышения квалификации </w:t>
      </w: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>—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профессиональная готовность работников образования к реализации ФГОС:</w:t>
      </w:r>
    </w:p>
    <w:p w:rsidR="0042568E" w:rsidRPr="0042568E" w:rsidRDefault="0042568E" w:rsidP="0042568E">
      <w:pPr>
        <w:spacing w:after="0"/>
        <w:ind w:firstLine="454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-обеспечение оптимального вхождения работников образования в систему ценностей современного образования;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lastRenderedPageBreak/>
        <w:t>-принятие идеологии ФГОС общего образования;</w:t>
      </w:r>
    </w:p>
    <w:p w:rsidR="0042568E" w:rsidRPr="0042568E" w:rsidRDefault="0042568E" w:rsidP="0042568E">
      <w:pPr>
        <w:tabs>
          <w:tab w:val="left" w:pos="68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освоение  новой  системы  требований  к  структуре  основной  образовательной  программы,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результатам её освоения и условиям реализации, а также системы оценки итогов образовательной деятельности обучающихся;</w:t>
      </w:r>
    </w:p>
    <w:p w:rsidR="0042568E" w:rsidRPr="0042568E" w:rsidRDefault="0042568E" w:rsidP="0042568E">
      <w:pPr>
        <w:numPr>
          <w:ilvl w:val="0"/>
          <w:numId w:val="3"/>
        </w:numPr>
        <w:tabs>
          <w:tab w:val="left" w:pos="60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овладениеучебно-методическимииинформационно-методическимиресурсами,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необходимыми для успешного решения задач ФГОС.</w:t>
      </w:r>
    </w:p>
    <w:p w:rsidR="0042568E" w:rsidRPr="0042568E" w:rsidRDefault="0042568E" w:rsidP="0042568E">
      <w:pPr>
        <w:keepNext/>
        <w:keepLines/>
        <w:suppressAutoHyphens/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Количественные и качественные характеристики кадрового обеспечения образовательного процесса на конкретный учебный год оформляются приложением</w:t>
      </w:r>
    </w:p>
    <w:p w:rsidR="0042568E" w:rsidRPr="0042568E" w:rsidRDefault="0042568E" w:rsidP="0042568E">
      <w:pPr>
        <w:spacing w:after="0"/>
        <w:ind w:left="18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568E" w:rsidRPr="0042568E" w:rsidRDefault="0042568E" w:rsidP="0042568E">
      <w:pPr>
        <w:spacing w:after="0"/>
        <w:ind w:left="18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обеспечить профессиональную готовность педагогов школы к введению ФГОС ООО.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"/>
        <w:gridCol w:w="540"/>
        <w:gridCol w:w="106"/>
        <w:gridCol w:w="74"/>
        <w:gridCol w:w="6166"/>
        <w:gridCol w:w="74"/>
        <w:gridCol w:w="2626"/>
        <w:gridCol w:w="74"/>
      </w:tblGrid>
      <w:tr w:rsidR="0042568E" w:rsidRPr="0042568E" w:rsidTr="0042568E">
        <w:trPr>
          <w:gridAfter w:val="1"/>
          <w:wAfter w:w="74" w:type="dxa"/>
          <w:trHeight w:val="280"/>
        </w:trPr>
        <w:tc>
          <w:tcPr>
            <w:tcW w:w="72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4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2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25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42568E" w:rsidRPr="0042568E" w:rsidTr="0042568E">
        <w:trPr>
          <w:gridAfter w:val="1"/>
          <w:wAfter w:w="74" w:type="dxa"/>
          <w:trHeight w:val="480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gridAfter w:val="1"/>
          <w:wAfter w:w="74" w:type="dxa"/>
          <w:trHeight w:val="256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4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ежегодно состава педагогических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ежегодно</w:t>
            </w:r>
          </w:p>
        </w:tc>
      </w:tr>
      <w:tr w:rsidR="0042568E" w:rsidRPr="0042568E" w:rsidTr="0042568E">
        <w:trPr>
          <w:gridAfter w:val="1"/>
          <w:wAfter w:w="74" w:type="dxa"/>
          <w:trHeight w:val="276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работников, которым необходимо пройти курсовую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gridAfter w:val="1"/>
          <w:wAfter w:w="74" w:type="dxa"/>
          <w:trHeight w:val="283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подготовку по вопросам реализации ФГОС СОО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gridBefore w:val="1"/>
          <w:wBefore w:w="74" w:type="dxa"/>
          <w:trHeight w:val="276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Calibri" w:hAnsi="Times New Roman" w:cs="Times New Roman"/>
                <w:sz w:val="28"/>
                <w:lang w:eastAsia="en-US"/>
              </w:rPr>
              <w:pict>
                <v:rect id="Shape 492" o:spid="_x0000_s1027" style="position:absolute;left:0;text-align:left;margin-left:488.7pt;margin-top:-.7pt;width:1pt;height:.95pt;z-index:-251656192;visibility:visible;mso-wrap-distance-left:0;mso-wrap-distance-right:0;mso-position-horizontal-relative:text;mso-position-vertical-relative:text" o:allowincell="f" fillcolor="black" stroked="f"/>
              </w:pict>
            </w: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ежегодно заказа в образовательные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10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42568E" w:rsidRPr="0042568E" w:rsidTr="0042568E">
        <w:trPr>
          <w:gridBefore w:val="1"/>
          <w:wBefore w:w="74" w:type="dxa"/>
          <w:trHeight w:val="276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организации, реализующие дополнительные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gridBefore w:val="1"/>
          <w:wBefore w:w="74" w:type="dxa"/>
          <w:trHeight w:val="276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профессиональные программы, на курсовую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gridBefore w:val="1"/>
          <w:wBefore w:w="74" w:type="dxa"/>
          <w:trHeight w:val="276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подготовку педагогических работников, обеспечение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gridBefore w:val="1"/>
          <w:wBefore w:w="74" w:type="dxa"/>
          <w:trHeight w:val="276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 повышения квалификации педагогических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gridBefore w:val="1"/>
          <w:wBefore w:w="74" w:type="dxa"/>
          <w:trHeight w:val="281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gridBefore w:val="1"/>
          <w:wBefore w:w="74" w:type="dxa"/>
          <w:trHeight w:val="261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ежегодно мониторинга готовности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10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42568E" w:rsidRPr="0042568E" w:rsidTr="0042568E">
        <w:trPr>
          <w:gridBefore w:val="1"/>
          <w:wBefore w:w="74" w:type="dxa"/>
          <w:trHeight w:val="276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педагогических кадров к введению ФГОС СОО,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gridBefore w:val="1"/>
          <w:wBefore w:w="74" w:type="dxa"/>
          <w:trHeight w:val="276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контроля за повышением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gridBefore w:val="1"/>
          <w:wBefore w:w="74" w:type="dxa"/>
          <w:trHeight w:val="276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квалификации педагогических работников гимназии,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gridBefore w:val="1"/>
          <w:wBefore w:w="74" w:type="dxa"/>
          <w:trHeight w:val="276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принятие мер для обеспечения создания кадровых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gridBefore w:val="1"/>
          <w:wBefore w:w="74" w:type="dxa"/>
          <w:trHeight w:val="281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условий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gridBefore w:val="1"/>
          <w:wBefore w:w="74" w:type="dxa"/>
          <w:trHeight w:val="265"/>
        </w:trPr>
        <w:tc>
          <w:tcPr>
            <w:tcW w:w="540" w:type="dxa"/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0" w:type="dxa"/>
            <w:gridSpan w:val="4"/>
            <w:vAlign w:val="bottom"/>
            <w:hideMark/>
          </w:tcPr>
          <w:p w:rsidR="0042568E" w:rsidRPr="0042568E" w:rsidRDefault="0042568E" w:rsidP="0042568E">
            <w:pPr>
              <w:spacing w:after="0"/>
              <w:ind w:lef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Ожидаемые результаты:</w:t>
            </w:r>
          </w:p>
        </w:tc>
        <w:tc>
          <w:tcPr>
            <w:tcW w:w="2700" w:type="dxa"/>
            <w:gridSpan w:val="2"/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2568E" w:rsidRPr="0042568E" w:rsidRDefault="0042568E" w:rsidP="0042568E">
      <w:pPr>
        <w:numPr>
          <w:ilvl w:val="0"/>
          <w:numId w:val="4"/>
        </w:numPr>
        <w:tabs>
          <w:tab w:val="left" w:pos="794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Прохождение курсовой подготовки педагогов школы по вопросам реализации ФГОС СОО</w:t>
      </w:r>
    </w:p>
    <w:bookmarkEnd w:id="3"/>
    <w:bookmarkEnd w:id="4"/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Calibri" w:hAnsi="Times New Roman" w:cs="Times New Roman"/>
          <w:sz w:val="28"/>
          <w:lang w:eastAsia="en-US"/>
        </w:rPr>
        <w:t>III.3.2. </w:t>
      </w: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Финансовое обеспечение</w:t>
      </w:r>
    </w:p>
    <w:p w:rsidR="0042568E" w:rsidRPr="0042568E" w:rsidRDefault="0042568E" w:rsidP="0042568E">
      <w:pPr>
        <w:spacing w:after="0"/>
        <w:ind w:firstLine="454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Финансовое обеспечение реализации Программы осуществляется исходя из расходных обязательств по оказанию государственных (муниципальных) образовательных услуг в соответствии с требованиями Стандарта, взятых на основе муниципального задания, которое ежегодно формирует и утверждает Учредитель в соответствии с предусмотренными Уставом школы основными видами деятельности. Задание учредителя обеспечивает соответствие показателей объемов и качества предоставляемых школой услуг (выполнения работ) с размерами направляемых на эти цели средств бюджета.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Финансовое обеспечение задания учредителя по реализации основной образовательной программы осуществляется на основе нормативного подушевого финансирования.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Стандарта.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Применение принципа нормативного подушевого финансирования на уровне образовательной организации заключается в определении стоимости стандартной (базовой) бюджетной</w:t>
      </w:r>
    </w:p>
    <w:p w:rsidR="0042568E" w:rsidRPr="0042568E" w:rsidRDefault="0042568E" w:rsidP="0042568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образовательной услуги в образовательном учреждении не ниже уровня фактически сложившейся стоимости в предыдущем финансовом году.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Региональный расчетный подушевой норматив - это минимально допустимый объем финансовых средств, необходимых для реализации основной образовательной программы в учреждениях данного региона в соответствии с ФГОС в расчете на одного обучающегося в год, определяемый раздельно для образовательных учреждений, расположенных в городской и сельской местности.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Формирование фонда оплаты труда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образовательного учреждения осуществляется в пределах</w:t>
      </w: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объема средств образовательного учреждения на текущий финансовый год, определенного в соответствии с региональным расчетным подушевым нормативом, количеством обучающихся и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lastRenderedPageBreak/>
        <w:t>соответствующими поправочными коэффициентами, и отражается в смете образовательного учреждения.</w:t>
      </w:r>
    </w:p>
    <w:p w:rsidR="0042568E" w:rsidRPr="0042568E" w:rsidRDefault="0042568E" w:rsidP="0042568E">
      <w:pPr>
        <w:tabs>
          <w:tab w:val="left" w:pos="1580"/>
          <w:tab w:val="left" w:pos="2640"/>
          <w:tab w:val="left" w:pos="2980"/>
          <w:tab w:val="left" w:pos="4000"/>
          <w:tab w:val="left" w:pos="5780"/>
          <w:tab w:val="left" w:pos="7700"/>
          <w:tab w:val="left" w:pos="8640"/>
          <w:tab w:val="left" w:pos="1030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Размеры,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ab/>
        <w:t>порядок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ab/>
        <w:t>условия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ab/>
        <w:t>осуществления стимулирующих выплат определяются в коллективных договорах, в которых должны быть определены критерии и показатели результативности и качества, разработанные в соответствии с требованиями ФГОС к результатам освоения основной образовательной программы. В них включаются: динамика учебных достижений обучающихся, активность их участия во внеурочной деятельности; использование учителями современных педагогических технологий, в том числе здоровьесберегающих; участие в методической работе, распространение передового педагогического опыта; повышение уровня профессионального мастерства и др.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Образовательное учреждение самостоятельно определяет: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-соотношение базовой и стимулирующей части фонда оплаты труда;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-порядок распределения стимулирующей части фонда оплаты труда в соответствии с региональными и муниципальными нормативными актами.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Calibri" w:hAnsi="Times New Roman" w:cs="Times New Roman"/>
          <w:sz w:val="28"/>
          <w:lang w:eastAsia="en-US"/>
        </w:rPr>
        <w:t> </w:t>
      </w: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Материально-техническое обеспечение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Все учебные кабинеты и помещения, используемые для обеспечения комфортного пребывания детей в школе, соответствуют санитарным и гигиеническим нормам, нормам пожарной безопасности, требованиям охраны здоровья и охраны труда обучающихся и сотрудников.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Учебные кабинеты обеспечены мебелью, оснащены учебно-методической литературой, наглядными пособиями, дидактическими и раздаточными материалами, техническими средствами обучения.Демонстрационное и лабораторное оборудование, наглядные пособия позволяют проводить практические работы, предусмотренные программой, и способствуют повышению мотивации обучающихся к исследовательской деятельности.</w:t>
      </w:r>
    </w:p>
    <w:p w:rsidR="0042568E" w:rsidRPr="0042568E" w:rsidRDefault="0042568E" w:rsidP="0042568E">
      <w:pPr>
        <w:spacing w:after="0"/>
        <w:ind w:firstLine="454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Кабинеты оборудованы автоматизированными рабочими местами учителя (компьютер, проектор, экран).</w:t>
      </w:r>
    </w:p>
    <w:p w:rsidR="0042568E" w:rsidRPr="0042568E" w:rsidRDefault="0042568E" w:rsidP="0042568E">
      <w:pPr>
        <w:spacing w:after="0"/>
        <w:ind w:firstLine="454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Все имеющиеся в школе компьютеры подключены к локальной сети и имеют выход в сеть Интернет.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В школе имеется водопровод, канализация, центральное отопление.</w:t>
      </w:r>
    </w:p>
    <w:p w:rsidR="0042568E" w:rsidRPr="0042568E" w:rsidRDefault="0042568E" w:rsidP="0042568E">
      <w:pPr>
        <w:spacing w:after="0"/>
        <w:ind w:firstLine="454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Инфраструктура школы позволяет полноценно реализовать комплекс мер по охране и укреплению здоровья школьников. В школе функционирует медицинский кабинет.</w:t>
      </w:r>
    </w:p>
    <w:p w:rsidR="0042568E" w:rsidRPr="0042568E" w:rsidRDefault="0042568E" w:rsidP="0042568E">
      <w:pPr>
        <w:spacing w:after="0"/>
        <w:ind w:firstLine="454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Наличие оборудованных гардеробов, санузлов, мест личной гигиены свидетельствует о достаточных санитарно-бытовых условиях.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lastRenderedPageBreak/>
        <w:t>Школа имеет самостоятельный земельный участок. На территории разбиты клумбы и цветники.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Спортивно-игровые площадки имеют твердое покрытие.</w:t>
      </w:r>
    </w:p>
    <w:p w:rsidR="0042568E" w:rsidRPr="0042568E" w:rsidRDefault="0042568E" w:rsidP="0042568E">
      <w:pPr>
        <w:spacing w:after="0"/>
        <w:ind w:left="52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Регулярно проводятся учебные тренировки по эвакуации детей из здания.</w:t>
      </w:r>
    </w:p>
    <w:p w:rsidR="0042568E" w:rsidRPr="0042568E" w:rsidRDefault="0042568E" w:rsidP="0042568E">
      <w:pPr>
        <w:numPr>
          <w:ilvl w:val="0"/>
          <w:numId w:val="5"/>
        </w:numPr>
        <w:tabs>
          <w:tab w:val="left" w:pos="85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школе созданы необходимые социально-бытовые условия. Имеются необходимые материально-технические условия для организации работы администрации, социальных педагогов, педагогов-психологов. Все специалисты обеспечены компьютерной и множительной техникой, имеют доступ к сети Интернет.</w:t>
      </w:r>
    </w:p>
    <w:p w:rsidR="0042568E" w:rsidRPr="0042568E" w:rsidRDefault="0042568E" w:rsidP="004256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Оценка материально-технических условий реализации образовательной программы в образовательном учреждении осуществляется на соответствие имеющихся объектов материального технического обеспечения требованиям ФГОС, нормативных и локальных актов школы.</w:t>
      </w:r>
    </w:p>
    <w:p w:rsidR="0042568E" w:rsidRPr="0042568E" w:rsidRDefault="0042568E" w:rsidP="0042568E">
      <w:pPr>
        <w:spacing w:after="0"/>
        <w:ind w:left="74" w:right="140" w:firstLine="9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создать в гимназии современную образовательную среду,</w:t>
      </w: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обеспечивающую высокое качество</w:t>
      </w: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образования и гарантирующую охрану и укрепление здоровья учащихся. </w:t>
      </w:r>
    </w:p>
    <w:tbl>
      <w:tblPr>
        <w:tblpPr w:leftFromText="180" w:rightFromText="180" w:vertAnchor="text" w:horzAnchor="margin" w:tblpY="130"/>
        <w:tblW w:w="97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73"/>
        <w:gridCol w:w="5470"/>
        <w:gridCol w:w="3007"/>
      </w:tblGrid>
      <w:tr w:rsidR="0042568E" w:rsidRPr="0042568E" w:rsidTr="0042568E">
        <w:trPr>
          <w:trHeight w:val="233"/>
        </w:trPr>
        <w:tc>
          <w:tcPr>
            <w:tcW w:w="12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right="260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№</w:t>
            </w:r>
          </w:p>
        </w:tc>
        <w:tc>
          <w:tcPr>
            <w:tcW w:w="546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right="2260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Мероприятия</w:t>
            </w:r>
          </w:p>
        </w:tc>
        <w:tc>
          <w:tcPr>
            <w:tcW w:w="30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98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Сроки</w:t>
            </w:r>
          </w:p>
        </w:tc>
      </w:tr>
      <w:tr w:rsidR="0042568E" w:rsidRPr="0042568E" w:rsidTr="0042568E">
        <w:trPr>
          <w:trHeight w:val="464"/>
        </w:trPr>
        <w:tc>
          <w:tcPr>
            <w:tcW w:w="1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5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42568E" w:rsidRPr="0042568E" w:rsidTr="0042568E">
        <w:trPr>
          <w:trHeight w:val="217"/>
        </w:trPr>
        <w:tc>
          <w:tcPr>
            <w:tcW w:w="1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2568E" w:rsidRPr="0042568E" w:rsidRDefault="0042568E" w:rsidP="0042568E">
            <w:pPr>
              <w:spacing w:after="0"/>
              <w:ind w:right="62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4"/>
                <w:szCs w:val="28"/>
              </w:rPr>
              <w:t>Поддержание территории и здания школы соответствие с действующими санитарными и</w:t>
            </w:r>
          </w:p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4"/>
                <w:szCs w:val="28"/>
              </w:rPr>
              <w:t>противопожарными нормативами, а также требованиями антитеррористической укрепленности</w:t>
            </w:r>
          </w:p>
          <w:p w:rsidR="0042568E" w:rsidRPr="0042568E" w:rsidRDefault="0042568E" w:rsidP="0042568E">
            <w:pPr>
              <w:spacing w:after="0"/>
              <w:ind w:right="106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4"/>
                <w:szCs w:val="28"/>
              </w:rPr>
              <w:t>ежегодно</w:t>
            </w:r>
          </w:p>
        </w:tc>
      </w:tr>
      <w:tr w:rsidR="0042568E" w:rsidRPr="0042568E" w:rsidTr="0042568E">
        <w:trPr>
          <w:trHeight w:val="217"/>
        </w:trPr>
        <w:tc>
          <w:tcPr>
            <w:tcW w:w="1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2568E" w:rsidRPr="0042568E" w:rsidRDefault="0042568E" w:rsidP="0042568E">
            <w:pPr>
              <w:spacing w:after="0"/>
              <w:ind w:right="62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10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4"/>
                <w:szCs w:val="28"/>
              </w:rPr>
              <w:t>Оснащение библиотеки гимназии необходимым количеством учебной, учебно-методической и</w:t>
            </w:r>
          </w:p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4"/>
                <w:szCs w:val="28"/>
              </w:rPr>
              <w:t>художественной литературы для реализации ФГОС СОО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4"/>
                <w:szCs w:val="28"/>
              </w:rPr>
              <w:t>ежегодно</w:t>
            </w:r>
          </w:p>
        </w:tc>
      </w:tr>
      <w:tr w:rsidR="0042568E" w:rsidRPr="0042568E" w:rsidTr="0042568E">
        <w:trPr>
          <w:trHeight w:val="217"/>
        </w:trPr>
        <w:tc>
          <w:tcPr>
            <w:tcW w:w="1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2568E" w:rsidRPr="0042568E" w:rsidRDefault="0042568E" w:rsidP="0042568E">
            <w:pPr>
              <w:spacing w:after="0"/>
              <w:ind w:right="62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4"/>
                <w:szCs w:val="28"/>
              </w:rPr>
              <w:t>Оснащение гимназии учебным и учебно-лабораторным оборудованием, необходимым для качественной реализации ФГОС СОО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4"/>
                <w:szCs w:val="28"/>
              </w:rPr>
              <w:t>ежегодно</w:t>
            </w:r>
          </w:p>
        </w:tc>
      </w:tr>
      <w:tr w:rsidR="0042568E" w:rsidRPr="0042568E" w:rsidTr="0042568E">
        <w:trPr>
          <w:trHeight w:val="93"/>
        </w:trPr>
        <w:tc>
          <w:tcPr>
            <w:tcW w:w="1273" w:type="dxa"/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5469" w:type="dxa"/>
            <w:vAlign w:val="bottom"/>
          </w:tcPr>
          <w:p w:rsidR="0042568E" w:rsidRPr="0042568E" w:rsidRDefault="0042568E" w:rsidP="0042568E">
            <w:pPr>
              <w:spacing w:after="0"/>
              <w:ind w:right="2740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007" w:type="dxa"/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42568E" w:rsidRPr="0042568E" w:rsidRDefault="0042568E" w:rsidP="0042568E">
      <w:pPr>
        <w:spacing w:after="0"/>
        <w:ind w:left="14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результаты:</w:t>
      </w:r>
    </w:p>
    <w:p w:rsidR="0042568E" w:rsidRPr="0042568E" w:rsidRDefault="0042568E" w:rsidP="0042568E">
      <w:pPr>
        <w:numPr>
          <w:ilvl w:val="0"/>
          <w:numId w:val="6"/>
        </w:numPr>
        <w:tabs>
          <w:tab w:val="left" w:pos="50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Создание в школе материально-технической базы для качественной реализации ФГОС СОО.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numPr>
          <w:ilvl w:val="0"/>
          <w:numId w:val="6"/>
        </w:numPr>
        <w:tabs>
          <w:tab w:val="left" w:pos="50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lastRenderedPageBreak/>
        <w:t>Оснащение библиотеки гимназии необходимым количеством учебной и учебно-методической литературы для реализации ФГОС СОО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Нормативно-правовое обеспечение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Основным нормативным документом, регламентирующим все виды деятельности школы, является его Устав.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Учреждение обеспечено всеми правоустанавливающими документами: лицензия, свидетельство об аккредитации, с которыми можно ознакомиться на сайте гимназии.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Школа самостоятельно издаёт (разрабатывает и принимает) приказы, распоряжения, положения, инструкции, правила и другие локальные акты, устанавливающие нормы (правила) общего характера, предназначенные для регулирования отдельных видов правоотношений, возникающих в процессе уставной деятельности.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Разрабатываемые и принимаемые школой локальные акты не могут противоречить действующему законодательству, уставу учреждения, коллективному договору.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Организационно-педагогические условия</w:t>
      </w:r>
    </w:p>
    <w:p w:rsidR="0042568E" w:rsidRPr="0042568E" w:rsidRDefault="0042568E" w:rsidP="0042568E">
      <w:pPr>
        <w:numPr>
          <w:ilvl w:val="0"/>
          <w:numId w:val="7"/>
        </w:numPr>
        <w:tabs>
          <w:tab w:val="left" w:pos="68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школе используются следующие формы организации образовательного процесса: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Урочная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объединяющая все типы уроков традиционной и нетрадиционной формы.</w:t>
      </w: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Особое</w:t>
      </w: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внимание уделяется вводным урокам, урокам систематизации и обобщения знаний, урокам, построенным на основе интеграции содержания различных предметов учебного плана и ориентированных на формирование у обучающихся надпредметных знаний.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Внеурочная -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включающая в себя:</w:t>
      </w: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занятия в предметных творческих кружках,</w:t>
      </w: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спортивных</w:t>
      </w: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секциях, клубах; индивидуальные консультации, участие в общешкольных олимпиадах, конференциях, экскурсии и т.д.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Внеклассная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представленная коллективными творческими делами,</w:t>
      </w: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организацией концертов,</w:t>
      </w: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спектаклей, творческих вечеров, встреч с интересными людьми и т.д.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Внешкольная -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объединяет участие школьников в межшкольных программах и проектах,</w:t>
      </w: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участие в Интернет-проектах, посещение выставок, театров, музеев.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 xml:space="preserve">Самостоятельная работа -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подразумевает самостоятельную деятельность учащихся во всех</w:t>
      </w: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видах учебных занятий, а также в часы самостоятельной подготовки вне школы.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В образовательном процессе активно используются: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-технология проектного обучения;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-технология развития критического мышления;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-игровые технологии;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-технологии развивающего обучения;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-информационно-коммуникативные технологии и др.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Учебно-методическое обеспечение</w:t>
      </w:r>
    </w:p>
    <w:p w:rsidR="0042568E" w:rsidRPr="0042568E" w:rsidRDefault="0042568E" w:rsidP="0042568E">
      <w:pPr>
        <w:numPr>
          <w:ilvl w:val="0"/>
          <w:numId w:val="8"/>
        </w:numPr>
        <w:tabs>
          <w:tab w:val="left" w:pos="6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школе используются учебники, соответствующие Федеральному перечню учебников. Школа обеспечена учебниками и учебными пособиями, учебно-методической литературой и материалами.</w:t>
      </w:r>
    </w:p>
    <w:p w:rsidR="0042568E" w:rsidRPr="0042568E" w:rsidRDefault="0042568E" w:rsidP="0042568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Библиотека укомплектована печатными образовательными ресурсами по всем учебным предметам учебного плана, а также имеет фонд дополнительной литературы. Фонд дополнительной литературы включает детскую художественную и научно - популярную литературу, справочно-библиографические и периодические издания, сопровождающие реализацию образовательной программы. Перечень учебников представлен в учебном плане.</w:t>
      </w:r>
    </w:p>
    <w:p w:rsidR="0042568E" w:rsidRPr="0042568E" w:rsidRDefault="0042568E" w:rsidP="0042568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spacing w:after="0"/>
        <w:ind w:left="74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Цель: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обеспечить методическое сопровождение педагогических работников школы при переходе на ФГОС</w:t>
      </w: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СОО .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22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0"/>
        <w:gridCol w:w="6100"/>
        <w:gridCol w:w="2700"/>
      </w:tblGrid>
      <w:tr w:rsidR="0042568E" w:rsidRPr="0042568E" w:rsidTr="0042568E">
        <w:trPr>
          <w:trHeight w:val="283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4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24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Сроки</w:t>
            </w:r>
          </w:p>
        </w:tc>
      </w:tr>
      <w:tr w:rsidR="0042568E" w:rsidRPr="0042568E" w:rsidTr="0042568E">
        <w:trPr>
          <w:trHeight w:val="557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trHeight w:val="25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4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ежегодно плана мероприятий по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ежегодно</w:t>
            </w:r>
          </w:p>
        </w:tc>
      </w:tr>
      <w:tr w:rsidR="0042568E" w:rsidRPr="0042568E" w:rsidTr="0042568E">
        <w:trPr>
          <w:trHeight w:val="27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методическому сопровождению педагогических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trHeight w:val="281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 гимназии по вопросам ФГОС СОО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trHeight w:val="273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4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4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деятельности методической совета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12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42568E" w:rsidRPr="0042568E" w:rsidTr="0042568E">
        <w:trPr>
          <w:trHeight w:val="26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 по вопросам реализации ФГОС СОО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trHeight w:val="261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4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методических мероприятий по вопросам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ежегодно</w:t>
            </w:r>
          </w:p>
        </w:tc>
      </w:tr>
      <w:tr w:rsidR="0042568E" w:rsidRPr="0042568E" w:rsidTr="0042568E">
        <w:trPr>
          <w:trHeight w:val="27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ФГОС СОО, в том числе вопросам оценивания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trHeight w:val="27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достижений обучающихся и </w:t>
            </w: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функционирования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trHeight w:val="27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внутренней системы оценки качества образования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trHeight w:val="27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(семинаров, конференций, творческих лабораторий и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trHeight w:val="27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площадок, открытых уроков, конкурсных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trHeight w:val="27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мероприятий, консультаций и др.), включая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trHeight w:val="281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дистанционные и сетевые формы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trHeight w:val="261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4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деятельности ШМО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ежегодно</w:t>
            </w:r>
          </w:p>
        </w:tc>
      </w:tr>
      <w:tr w:rsidR="0042568E" w:rsidRPr="0042568E" w:rsidTr="0042568E">
        <w:trPr>
          <w:trHeight w:val="281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trHeight w:val="261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4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4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Функционирование внутренней системы оценки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ежегодно</w:t>
            </w:r>
          </w:p>
        </w:tc>
      </w:tr>
      <w:tr w:rsidR="0042568E" w:rsidRPr="0042568E" w:rsidTr="0042568E">
        <w:trPr>
          <w:trHeight w:val="27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качества образования в соответствии с ФГОС СОО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trHeight w:val="348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2568E" w:rsidRPr="0042568E" w:rsidRDefault="0042568E" w:rsidP="0042568E">
      <w:pPr>
        <w:spacing w:after="0"/>
        <w:ind w:left="354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результаты:</w:t>
      </w:r>
    </w:p>
    <w:p w:rsidR="0042568E" w:rsidRPr="0042568E" w:rsidRDefault="0042568E" w:rsidP="0042568E">
      <w:pPr>
        <w:numPr>
          <w:ilvl w:val="0"/>
          <w:numId w:val="9"/>
        </w:numPr>
        <w:tabs>
          <w:tab w:val="left" w:pos="354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Систематическая деятельность методической службы школы по вопросам реализации ФГОС СОО.</w:t>
      </w:r>
    </w:p>
    <w:p w:rsidR="0042568E" w:rsidRPr="0042568E" w:rsidRDefault="0042568E" w:rsidP="0042568E">
      <w:pPr>
        <w:numPr>
          <w:ilvl w:val="0"/>
          <w:numId w:val="9"/>
        </w:numPr>
        <w:tabs>
          <w:tab w:val="left" w:pos="354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Организовать  обмен опытом работы по реализации ФГОС СОО.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Calibri" w:hAnsi="Times New Roman" w:cs="Times New Roman"/>
          <w:sz w:val="28"/>
          <w:lang w:eastAsia="en-US"/>
        </w:rPr>
        <w:t>III.3.7. </w:t>
      </w: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Информационно-методическое обеспечение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Создаваемая в образовательном учреждении информационно-образовательная среда строится в соответствии со следующей иерархией: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spacing w:after="0"/>
        <w:ind w:left="460" w:right="-1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-единая информационно-образовательная среда страны; </w:t>
      </w:r>
    </w:p>
    <w:p w:rsidR="0042568E" w:rsidRPr="0042568E" w:rsidRDefault="0042568E" w:rsidP="0042568E">
      <w:pPr>
        <w:spacing w:after="0"/>
        <w:ind w:left="460" w:right="-1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-единая информационно-образовательная среда региона;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-информационно-образовательная среда образовательного учреждения;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-предметная информационно-образовательная среда;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-информационно-образовательная среда УМК;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-информационно-образовательная среда компонентов и элементов УМК;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Основными элементами информационно-образовательной среды являются: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-информационно-образовательные ресурсы в виде печатной продукции;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-информационно-образовательные ресурсы на сменных оптических носителях;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-информационно-образовательные ресурсы Интернета;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lastRenderedPageBreak/>
        <w:t>-вычислительная и информационно-телекоммуникационная инфраструктура.</w:t>
      </w:r>
    </w:p>
    <w:p w:rsidR="0042568E" w:rsidRPr="0042568E" w:rsidRDefault="0042568E" w:rsidP="0042568E">
      <w:pPr>
        <w:tabs>
          <w:tab w:val="left" w:pos="1960"/>
          <w:tab w:val="left" w:pos="2440"/>
          <w:tab w:val="left" w:pos="4060"/>
          <w:tab w:val="left" w:pos="4680"/>
          <w:tab w:val="left" w:pos="6240"/>
          <w:tab w:val="left" w:pos="7280"/>
          <w:tab w:val="left" w:pos="8820"/>
          <w:tab w:val="left" w:pos="1028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iCs/>
          <w:sz w:val="28"/>
          <w:szCs w:val="28"/>
        </w:rPr>
        <w:t>Необходимое для</w:t>
      </w:r>
      <w:r w:rsidRPr="0042568E">
        <w:rPr>
          <w:rFonts w:ascii="Times New Roman" w:eastAsia="Times New Roman" w:hAnsi="Times New Roman" w:cs="Times New Roman"/>
          <w:iCs/>
          <w:sz w:val="28"/>
          <w:szCs w:val="28"/>
        </w:rPr>
        <w:tab/>
        <w:t xml:space="preserve">использования ИКТ оборудование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отвечает современным требованиям и обеспечивает использование ИКТ: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-в учебной деятельности;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-во внеурочной деятельности;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-в исследовательской и проектной деятельности;</w:t>
      </w:r>
    </w:p>
    <w:p w:rsidR="0042568E" w:rsidRPr="0042568E" w:rsidRDefault="0042568E" w:rsidP="0042568E">
      <w:pPr>
        <w:spacing w:after="0"/>
        <w:ind w:left="460" w:right="1558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-при измерении, контроле и оценке результатов образования; </w:t>
      </w:r>
    </w:p>
    <w:p w:rsidR="0042568E" w:rsidRPr="0042568E" w:rsidRDefault="0042568E" w:rsidP="0042568E">
      <w:pPr>
        <w:spacing w:after="0"/>
        <w:ind w:left="460" w:right="1558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-в административной деятельности.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Учебно-методическое и информационное оснащение образовательного процесса </w:t>
      </w: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>обеспечивает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>возможность: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-реализации индивидуальных образовательных планов обучающихся, осуществления их самостоятельной образовательной деятельности;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 редактирования и структурирования текста средствами текстового редактора;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-выступления с аудио-, видео-и графическим экранным сопровождением;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 вывода информации на бумагу и т. п. и в трехмерную материальную среду (печать);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-информационного подключения к локальной сети и глобальной сети Интернет, входа в информационную среду учреждения, в том числе через Интернет, размещения гипермедиасообщений в информационной среде образовательного учреждения;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-поиска и получения информации;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-использования источников информации на бумажных и цифровых носителях (в том числе в справочниках, словарях, поисковых системах);</w:t>
      </w:r>
    </w:p>
    <w:p w:rsidR="0042568E" w:rsidRPr="0042568E" w:rsidRDefault="0042568E" w:rsidP="0042568E">
      <w:pPr>
        <w:tabs>
          <w:tab w:val="left" w:pos="68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      -использования  носимых  аудио-видеоустройств  для  учебной  деятельности  на  уроке  и  вне  урока;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-общения в Интернете, взаимодействия в социальных группах и сетях, участия в форумах;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-создания и заполнения баз данных, в том числе определителей; наглядного представления и анализа данных;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-занятий по изучению правил дорожного движения с использованием игр, оборудования;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lastRenderedPageBreak/>
        <w:t>-размещения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образовательного учреждения;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-проектирования и организации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-обеспечения доступа в школьной библиотеке к информационным ресурсам Интернета, учебной и художественной   литературе,   коллекциям   медиаресурсов   на   электронных   носителях,  множительной технике для тиражирования учебных и методических тексто-графических и аудио-видеоматериалов, результатов творческой, научно-исследовательской и проектной деятельности обучающихся;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-проведения массовых мероприятий, собраний, представлений; досуга и общения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-обучающихся с возможностью для массового просмотра кино -и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сопровождением.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Все указанные виды деятельности обеспечены расходными материалами. В школе имеется официальный сайт, содержащий следующие блоки информации: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-общие сведения;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-информацию об образовательной деятельности школы;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-условия обучения;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-финансирование;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-документы;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-новости школьной жизни и др.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spacing w:after="0"/>
        <w:ind w:firstLine="202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Цель: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обеспечить информирование участников образовательного процесса по вопросам введения ФГОС</w:t>
      </w: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СОО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6580"/>
        <w:gridCol w:w="2360"/>
      </w:tblGrid>
      <w:tr w:rsidR="0042568E" w:rsidRPr="0042568E" w:rsidTr="0042568E">
        <w:trPr>
          <w:trHeight w:val="27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right="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26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Сроки</w:t>
            </w:r>
          </w:p>
        </w:tc>
      </w:tr>
      <w:tr w:rsidR="0042568E" w:rsidRPr="0042568E" w:rsidTr="0042568E">
        <w:trPr>
          <w:trHeight w:val="29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trHeight w:val="25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right="2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плана работы по информационному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42568E" w:rsidRPr="0042568E" w:rsidTr="0042568E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сопровождению процесса введения ФГОС СОО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right="2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информации по вопросам введения ФГОС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42568E" w:rsidRPr="0042568E" w:rsidTr="0042568E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СОО на сайте школы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trHeight w:val="263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right="2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Обеспечено информирование участников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42568E" w:rsidRPr="0042568E" w:rsidTr="0042568E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образовательного процесса и общественности о введении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ФГОС СОО в школе через проведение дней открытых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дверей, родительских собраний, публичный отчет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директора школы, организацию работы государственно-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общественных органов управления школы.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spacing w:after="0"/>
        <w:ind w:left="22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результаты:</w:t>
      </w:r>
    </w:p>
    <w:p w:rsidR="0042568E" w:rsidRPr="0042568E" w:rsidRDefault="0042568E" w:rsidP="0042568E">
      <w:pPr>
        <w:numPr>
          <w:ilvl w:val="0"/>
          <w:numId w:val="10"/>
        </w:numPr>
        <w:tabs>
          <w:tab w:val="left" w:pos="58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Своевременное информирование о процессе внедрения ФГОС в гимназии.</w:t>
      </w:r>
    </w:p>
    <w:p w:rsidR="0042568E" w:rsidRPr="0042568E" w:rsidRDefault="0042568E" w:rsidP="0042568E">
      <w:pPr>
        <w:numPr>
          <w:ilvl w:val="0"/>
          <w:numId w:val="10"/>
        </w:numPr>
        <w:tabs>
          <w:tab w:val="left" w:pos="580"/>
        </w:tabs>
        <w:suppressAutoHyphens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Своевременное информирование о процессе внедрения ФГОС СОО в школе, на сайте, отражающие особенности организации образовательного процесса в соответствии с ФГОС СОО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>Психолого-педагогические условия</w:t>
      </w:r>
    </w:p>
    <w:p w:rsidR="0042568E" w:rsidRPr="0042568E" w:rsidRDefault="0042568E" w:rsidP="0042568E">
      <w:pPr>
        <w:spacing w:after="0"/>
        <w:ind w:firstLine="454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Требованиями к психолого-педагогическим условиям реализации основной образовательной программы среднего общего образования являются: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-обеспечение преемственности содержания и форм организации образовательного процесса;</w:t>
      </w:r>
    </w:p>
    <w:p w:rsidR="0042568E" w:rsidRPr="0042568E" w:rsidRDefault="0042568E" w:rsidP="0042568E">
      <w:pPr>
        <w:spacing w:after="0"/>
        <w:ind w:firstLine="454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-формирование и развитие психолого-педагогической компетентности участников образовательного процесса.</w:t>
      </w:r>
    </w:p>
    <w:p w:rsidR="0042568E" w:rsidRPr="0042568E" w:rsidRDefault="0042568E" w:rsidP="0042568E">
      <w:pPr>
        <w:spacing w:after="0"/>
        <w:ind w:firstLine="454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Психолого-педагогическое сопровождение в школе осуществляется </w:t>
      </w: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>через работу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соответствующих структур,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деятельность которых направлена на психолого-педагогическое сопровождение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ab/>
        <w:t>детей,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ab/>
        <w:t>работу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ab/>
        <w:t xml:space="preserve">с родителями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ab/>
        <w:t>педагогами,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ab/>
        <w:t>консультативную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ab/>
        <w:t xml:space="preserve"> деятельность: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медицинская служба, социальный педагог, педагог - психолог,  классные руководители.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Главными показателями эффективности психолого-педагогического сопровождения являются: полноценное развитие способностей обучающихся; формирование у них побуждающих к деятельности мотивов; обеспечение инициативы детей самим включаться в ту или иную деятельность и проявлять собственную активность; высокий и достаточный уровень компетентности педагогических кадров. Психологическая служба школы использует различные формы групповой и индивидуальной работы с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lastRenderedPageBreak/>
        <w:t>учащимися, педагогами и родителями, решая задачу содействия развитию внутренней мотивации учащихся в условиях реализации ФГОС. Усилия психологической службы направлены на формирование самообучения, т.е. самостоятельной, сознательной, организованной самими учащимися деятельности. Результаты диагностических исследований говорят о том, что у учащихся сформированы основные компоненты внутренней мотивации: ощущение самостоятельности, свободы выбора и успешности. 87% школьников чувствуют себя самостоятельными в процессе поиска знаний. Имеют право выбора уровня программы обучения, видов занятий, заданий, форм контроля «часто» - 76% детей, иногда – 24%. Чувствуют себя успешными в школе «часто» - 76%, «иногда» - 24%.</w:t>
      </w:r>
    </w:p>
    <w:p w:rsidR="0042568E" w:rsidRPr="0042568E" w:rsidRDefault="0042568E" w:rsidP="0042568E">
      <w:pPr>
        <w:spacing w:after="0"/>
        <w:ind w:right="20" w:firstLine="5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Работа по профилактике асоциальных явлений заключается в соединении, интеграции деятельности всех субъектов образовательного процесса, входит в общую систему воспитательно-образовательной деятельности школы, способствует созданию условий для развития гармонично развитой творческой личности, способной в трудных жизненных ситуациях сохранить духовное и физическое здоровье, гражданскую состоятельность, успешную адаптацию в обществе, свободное самоопределение, приобрести реальные предпосылки к успешности в любом виде деятельности. Приоритетами воспитательной работы по профилактике асоциальных явлений в гимназии являются следующие:</w:t>
      </w:r>
    </w:p>
    <w:p w:rsidR="0042568E" w:rsidRPr="0042568E" w:rsidRDefault="0042568E" w:rsidP="0042568E">
      <w:pPr>
        <w:numPr>
          <w:ilvl w:val="0"/>
          <w:numId w:val="11"/>
        </w:numPr>
        <w:tabs>
          <w:tab w:val="left" w:pos="1200"/>
        </w:tabs>
        <w:suppressAutoHyphens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использование   технологии   феликсологического   воспитания,   воспитания   успехом. Господствующий дух успешной личности, стремящийся к осуществлению своей мечты, к положительным результатам познавательной деятельности, создает обогащенную образовательную среду достижения для каждого ученика, придает школе тот особый, неповторимый уклад, который формирует личность и положительную мотивацию к познанию и творчеству, создает общий позитивный настрой, стремление к достижению поставленных целей;</w:t>
      </w:r>
    </w:p>
    <w:p w:rsidR="0042568E" w:rsidRPr="0042568E" w:rsidRDefault="0042568E" w:rsidP="0042568E">
      <w:pPr>
        <w:numPr>
          <w:ilvl w:val="0"/>
          <w:numId w:val="12"/>
        </w:numPr>
        <w:tabs>
          <w:tab w:val="left" w:pos="821"/>
        </w:tabs>
        <w:suppressAutoHyphens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следование положительному примеру, стимулирование положительных поступков- ведущие принципы управления воспитания школьников;</w:t>
      </w:r>
    </w:p>
    <w:p w:rsidR="0042568E" w:rsidRPr="0042568E" w:rsidRDefault="0042568E" w:rsidP="0042568E">
      <w:pPr>
        <w:tabs>
          <w:tab w:val="left" w:pos="725"/>
        </w:tabs>
        <w:spacing w:after="0"/>
        <w:ind w:right="2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- формирование «Я-концепции» самовоспитания, самообразования осуществляется через использование авторских технологий воспитания «Взгляд со стороны», «Расскажи мне обо мне», «Равный объясняет равному», которые предполагают умение принимать согласованные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lastRenderedPageBreak/>
        <w:t>решения, оценивать поступки, действия других, корректировать свое поведение, свои действия, умение анализировать себя и окружающих. От самонаблюдения до взаимонаблюдения, взаимообщения, взаимообмена, когда происходит осознание своей жизнедеятельности;</w:t>
      </w:r>
    </w:p>
    <w:p w:rsidR="0042568E" w:rsidRPr="0042568E" w:rsidRDefault="0042568E" w:rsidP="0042568E">
      <w:pPr>
        <w:numPr>
          <w:ilvl w:val="0"/>
          <w:numId w:val="13"/>
        </w:numPr>
        <w:tabs>
          <w:tab w:val="left" w:pos="74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создание благоприятных условий для воспитания гармонично развитой личности </w:t>
      </w:r>
    </w:p>
    <w:p w:rsidR="0042568E" w:rsidRPr="0042568E" w:rsidRDefault="0042568E" w:rsidP="0042568E">
      <w:pPr>
        <w:numPr>
          <w:ilvl w:val="0"/>
          <w:numId w:val="13"/>
        </w:numPr>
        <w:tabs>
          <w:tab w:val="left" w:pos="74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(кружки, секции, клубы по интересам и т.д.);</w:t>
      </w:r>
    </w:p>
    <w:p w:rsidR="0042568E" w:rsidRPr="0042568E" w:rsidRDefault="0042568E" w:rsidP="0042568E">
      <w:pPr>
        <w:numPr>
          <w:ilvl w:val="0"/>
          <w:numId w:val="14"/>
        </w:numPr>
        <w:tabs>
          <w:tab w:val="left" w:pos="72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систематический контроль за посещаемостью;</w:t>
      </w:r>
    </w:p>
    <w:p w:rsidR="0042568E" w:rsidRPr="0042568E" w:rsidRDefault="0042568E" w:rsidP="0042568E">
      <w:pPr>
        <w:numPr>
          <w:ilvl w:val="0"/>
          <w:numId w:val="14"/>
        </w:numPr>
        <w:tabs>
          <w:tab w:val="left" w:pos="72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контроль занятости во внеурочное время;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-презентация достижений, творческие отчеты, награждения за успехи в любом виде деятельности: в спорте, учебе, творчестве.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Эффект управления воспитанием достигается через взаимодействие, сотрудничество, содружество, сотворчество со всеми субъектами профилактики: КДН, ПДН, специалистами по делам семьи, молодежи, культуры, спорта, здравоохранения, правоохранительных органов, учреждений дополнительного образования: проведения совместных мероприятий; правовой всеобуч; выявление семейного неблагополучия и оказание адресной помощи; тренинговые занятия по профилактике поведенческих рисков;организация летнего отдыха и трудоустройства; профориентационная работа; консультативная помощь; индивидуальная профилактическая работа; досуговая внеурочная деятельность.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Сетевое взаимодействие школы является перспективой социальной успешности несовершеннолетних, включающей психологическое, валеологическое благополучие, гражданскую состоятельность, законопослушание, способствует сокращению пространства девиантного поведения, решает проблему занятости, способствует профессиональному самоопределению.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Диагностическая деятельность выявляет негативные привычки подростков и окружающей его среды, содействует сознательному выбору обучающимся своего жизненного пути.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Профилактическая работа осуществляется через систему классных часов, общешкольных мероприятий, индивидуальных бесед, создание особого школьного уклада, где господствует дух интеллекта, успеха, радости познания и общения, радости побед и достижений в любом виде деятельности, вовлечение в творческую жизнь класса, школы, в кружки, спортивные секции.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lastRenderedPageBreak/>
        <w:t>Профилактическая работа с родителями предусматривает нахождение путей оптимального педагогического взаимодействия школы и семьи, включения семьи в воспитательный процесс через систему родительских собраний, мероприятий с детьми, работу Совета школы.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По всем параллелям проводятся:</w:t>
      </w:r>
    </w:p>
    <w:p w:rsidR="0042568E" w:rsidRPr="0042568E" w:rsidRDefault="0042568E" w:rsidP="0042568E">
      <w:pPr>
        <w:numPr>
          <w:ilvl w:val="0"/>
          <w:numId w:val="15"/>
        </w:numPr>
        <w:tabs>
          <w:tab w:val="left" w:pos="77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классные часы:«Портрет успешного ученика»,«Путь к успеху», «Ответственность и свобода», «Цели и ценности», «Честь имею!», «Счастье, когда тебя понимают», «Как прекрасен этот мир», проблемная дискуссия с включением материала мини-лекции «Взаимоотношения в школе. Навыки противостояния давлению школьников»,ток-шоу «Как научиться быть счастливым?»;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-психологические тренинги:«Личностный рост»,«Снятие конфликтных ситуаций и агрессии», «Конфликт в нашей жизни. Взросление»;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-родительские конференции:«Причины подросткового суицида?»,«Игры со смертью»,«Психологический комфорт в семье», «Семейные традиции в воспитании»,«Стратегия эффективного родительского поведения»,«Учимся понимать подростка»,«Направленность личности и жизненный успех»;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-«круглые столы» с педагогами школы:«Внимание! Острая тема!»,«Суицид в подростковой среде»,«Алкоголь и подростки».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Таким образом, работа по профилактике асоциальных явлений включает в себя: выявление семейного неблагополучия и оказание адресной помощи; выявление детей с девиантным поведением; осуществление индивидуального подхода к обучающимся и оказание помощи в охране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их психофизического и нравственного здоровья; проведение консультаций, тренингов, конференций, «круглых столов», дискуссий среди учащихся, педагогов, родителей; создание условий для всестороннего гармоничного развития личности каждого ребенка: интеллектуального, физического, гражданско-патриотического, нравственного, художественно-эстетического направлений; формирование навыков здорового образа жизни; вовлечение в общественно значимую деятельность учащихся.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keepNext/>
        <w:keepLines/>
        <w:suppressAutoHyphens/>
        <w:spacing w:after="0"/>
        <w:ind w:firstLine="709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  <w:lang/>
        </w:rPr>
      </w:pPr>
      <w:bookmarkStart w:id="5" w:name="_Toc453968223"/>
      <w:bookmarkStart w:id="6" w:name="_Toc435412748"/>
      <w:r w:rsidRPr="0042568E">
        <w:rPr>
          <w:rFonts w:ascii="Times New Roman" w:eastAsia="Calibri" w:hAnsi="Times New Roman" w:cs="Times New Roman"/>
          <w:b/>
          <w:sz w:val="28"/>
          <w:szCs w:val="28"/>
          <w:lang/>
        </w:rPr>
        <w:t> Обоснование необходимых изменений в имеющихся условиях в соответствии с основной образовательной программой среднего общего образования</w:t>
      </w:r>
      <w:bookmarkEnd w:id="5"/>
      <w:bookmarkEnd w:id="6"/>
    </w:p>
    <w:p w:rsidR="0042568E" w:rsidRPr="0042568E" w:rsidRDefault="0042568E" w:rsidP="0042568E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256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Образовательной организацией определяются все необходимые меры и сроки по приведению информационно-методических условий реализации </w:t>
      </w:r>
      <w:r w:rsidRPr="0042568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основной образовательной программы среднего общего образования в соответствие с требованиями ФГОС СОО.</w:t>
      </w:r>
    </w:p>
    <w:p w:rsidR="0042568E" w:rsidRPr="0042568E" w:rsidRDefault="0042568E" w:rsidP="0042568E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2568E">
        <w:rPr>
          <w:rFonts w:ascii="Times New Roman" w:eastAsia="Calibri" w:hAnsi="Times New Roman" w:cs="Times New Roman"/>
          <w:sz w:val="28"/>
          <w:szCs w:val="28"/>
          <w:lang w:eastAsia="en-US"/>
        </w:rPr>
        <w:t>Система условий реализации ООП образовательной организации базируется на результатах проведенной в ходе разработки программы комплексной аналитико-обобщающей и прогностической работы, включающей:</w:t>
      </w:r>
    </w:p>
    <w:p w:rsidR="0042568E" w:rsidRPr="0042568E" w:rsidRDefault="0042568E" w:rsidP="0042568E">
      <w:pPr>
        <w:suppressAutoHyphens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  <w:lang/>
        </w:rPr>
      </w:pPr>
      <w:r w:rsidRPr="0042568E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  <w:lang/>
        </w:rPr>
        <w:t>анализ имеющихся в образовательной организации условий и ресурсов реализации основной образовательной программы среднего общего образования;</w:t>
      </w:r>
    </w:p>
    <w:p w:rsidR="0042568E" w:rsidRPr="0042568E" w:rsidRDefault="0042568E" w:rsidP="0042568E">
      <w:pPr>
        <w:suppressAutoHyphens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  <w:lang/>
        </w:rPr>
      </w:pPr>
      <w:r w:rsidRPr="0042568E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  <w:lang/>
        </w:rPr>
        <w:t>установление степени их соответствия требованиям ФГОС, а также целям и задачам основной образовательной программы образовательной организации, сформированным с учетом потребностей всех участников образовательных отношений;</w:t>
      </w:r>
    </w:p>
    <w:p w:rsidR="0042568E" w:rsidRPr="0042568E" w:rsidRDefault="0042568E" w:rsidP="0042568E">
      <w:pPr>
        <w:suppressAutoHyphens/>
        <w:spacing w:after="0"/>
        <w:ind w:firstLine="284"/>
        <w:jc w:val="both"/>
        <w:rPr>
          <w:rFonts w:ascii="Times New Roman" w:hAnsi="Times New Roman" w:cs="Times New Roman"/>
          <w:spacing w:val="-8"/>
          <w:sz w:val="28"/>
          <w:szCs w:val="28"/>
          <w:u w:color="000000"/>
          <w:bdr w:val="none" w:sz="0" w:space="0" w:color="auto" w:frame="1"/>
          <w:lang/>
        </w:rPr>
      </w:pPr>
      <w:r w:rsidRPr="0042568E">
        <w:rPr>
          <w:rFonts w:ascii="Times New Roman" w:hAnsi="Times New Roman" w:cs="Times New Roman"/>
          <w:spacing w:val="-8"/>
          <w:sz w:val="28"/>
          <w:szCs w:val="28"/>
          <w:u w:color="000000"/>
          <w:bdr w:val="none" w:sz="0" w:space="0" w:color="auto" w:frame="1"/>
          <w:lang/>
        </w:rPr>
        <w:t>выявление проблемных зон и установление необходимых изменений в имеющихся условиях для приведения их в соответствие с требованиями ФГОС СОО;</w:t>
      </w:r>
    </w:p>
    <w:p w:rsidR="0042568E" w:rsidRPr="0042568E" w:rsidRDefault="0042568E" w:rsidP="0042568E">
      <w:pPr>
        <w:suppressAutoHyphens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  <w:lang/>
        </w:rPr>
      </w:pPr>
      <w:r w:rsidRPr="0042568E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  <w:lang/>
        </w:rPr>
        <w:t>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условий;</w:t>
      </w:r>
    </w:p>
    <w:p w:rsidR="0042568E" w:rsidRPr="0042568E" w:rsidRDefault="0042568E" w:rsidP="0042568E">
      <w:pPr>
        <w:suppressAutoHyphens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  <w:lang/>
        </w:rPr>
      </w:pPr>
      <w:r w:rsidRPr="0042568E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  <w:lang/>
        </w:rPr>
        <w:t>разработку сетевого графика (дорожной карты) создания необходимой системы условий;</w:t>
      </w:r>
    </w:p>
    <w:p w:rsidR="0042568E" w:rsidRPr="0042568E" w:rsidRDefault="0042568E" w:rsidP="0042568E">
      <w:pPr>
        <w:suppressAutoHyphens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  <w:lang/>
        </w:rPr>
      </w:pPr>
      <w:r w:rsidRPr="0042568E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  <w:lang/>
        </w:rPr>
        <w:t>разработку механизмов мониторинга, оценки и коррекции реализации промежуточных этапов разработанного графика (дорожной карты).</w:t>
      </w:r>
    </w:p>
    <w:p w:rsidR="0042568E" w:rsidRPr="0042568E" w:rsidRDefault="0042568E" w:rsidP="0042568E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2568E" w:rsidRPr="0042568E" w:rsidRDefault="0042568E" w:rsidP="0042568E">
      <w:pPr>
        <w:keepNext/>
        <w:keepLines/>
        <w:tabs>
          <w:tab w:val="left" w:pos="142"/>
        </w:tabs>
        <w:suppressAutoHyphens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/>
        </w:rPr>
      </w:pPr>
      <w:bookmarkStart w:id="7" w:name="_Toc453968224"/>
      <w:r w:rsidRPr="0042568E">
        <w:rPr>
          <w:rFonts w:ascii="Times New Roman" w:eastAsia="Times New Roman" w:hAnsi="Times New Roman" w:cs="Times New Roman"/>
          <w:b/>
          <w:sz w:val="28"/>
          <w:szCs w:val="28"/>
          <w:lang/>
        </w:rPr>
        <w:t>Механизмы достижения целевых ориентиров в системе условий</w:t>
      </w:r>
      <w:bookmarkEnd w:id="7"/>
    </w:p>
    <w:p w:rsidR="0042568E" w:rsidRPr="0042568E" w:rsidRDefault="0042568E" w:rsidP="0042568E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2568E" w:rsidRPr="0042568E" w:rsidRDefault="0042568E" w:rsidP="0042568E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2568E">
        <w:rPr>
          <w:rFonts w:ascii="Times New Roman" w:eastAsia="Calibri" w:hAnsi="Times New Roman" w:cs="Times New Roman"/>
          <w:sz w:val="28"/>
          <w:szCs w:val="28"/>
          <w:lang w:eastAsia="en-US"/>
        </w:rPr>
        <w:t>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среды, позволяющей формировать успешную, интеллектуально развитую, творческую личность, способную свободно адаптироваться к социальным условиям, ответственную за свое здоровье и жизнь.</w:t>
      </w:r>
    </w:p>
    <w:p w:rsidR="0042568E" w:rsidRPr="0042568E" w:rsidRDefault="0042568E" w:rsidP="0042568E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68E">
        <w:rPr>
          <w:rFonts w:ascii="Times New Roman" w:eastAsia="Calibri" w:hAnsi="Times New Roman" w:cs="Times New Roman"/>
          <w:sz w:val="28"/>
          <w:szCs w:val="28"/>
        </w:rPr>
        <w:t xml:space="preserve">Механизмы достижения целевых ориентиров в системе условий учитывают организационную структуру образовательной организации, взаимодействие с другими субъектами образовательных отношений, иерархию целевых ориентиров, обозначенную в </w:t>
      </w:r>
      <w:r w:rsidRPr="0042568E">
        <w:rPr>
          <w:rFonts w:ascii="Times New Roman" w:eastAsia="Calibri" w:hAnsi="Times New Roman" w:cs="Times New Roman"/>
          <w:sz w:val="28"/>
          <w:szCs w:val="28"/>
          <w:lang w:eastAsia="en-US"/>
        </w:rPr>
        <w:t>ФГОС СОО</w:t>
      </w:r>
      <w:r w:rsidRPr="0042568E">
        <w:rPr>
          <w:rFonts w:ascii="Times New Roman" w:eastAsia="Calibri" w:hAnsi="Times New Roman" w:cs="Times New Roman"/>
          <w:sz w:val="28"/>
          <w:szCs w:val="28"/>
        </w:rPr>
        <w:t xml:space="preserve"> и выстроенную в ООП образовательной организации.</w:t>
      </w:r>
    </w:p>
    <w:p w:rsidR="0042568E" w:rsidRPr="0042568E" w:rsidRDefault="0042568E" w:rsidP="0042568E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68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Одним из механизмов повышения качества образования является система государственно-общественного управления, </w:t>
      </w:r>
      <w:r w:rsidRPr="004256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характерными чертами которой являются </w:t>
      </w:r>
      <w:r w:rsidRPr="0042568E">
        <w:rPr>
          <w:rFonts w:ascii="Times New Roman" w:eastAsia="Calibri" w:hAnsi="Times New Roman" w:cs="Times New Roman"/>
          <w:sz w:val="28"/>
          <w:szCs w:val="28"/>
        </w:rPr>
        <w:t xml:space="preserve">совместная деятельность государственных и общественных структур по управлению образовательными организациями; процедура принятия решений, которая включает обязательное согласование проектов решений с представителями общественности; делегирование части властных полномочий органов управления образованием структурам, представляющим интересы определенных групп общественности; разработка механизмов (способов) разрешения возникающих противоречий и конфликтов между государственными и общественными структурами управления. В связи с этим к формированию системы условий могут быть привлечены различные участники образовательных отношений. </w:t>
      </w:r>
      <w:bookmarkStart w:id="8" w:name="_Toc414553292"/>
    </w:p>
    <w:p w:rsidR="0042568E" w:rsidRPr="0042568E" w:rsidRDefault="0042568E" w:rsidP="0042568E">
      <w:pPr>
        <w:keepNext/>
        <w:keepLines/>
        <w:tabs>
          <w:tab w:val="left" w:pos="142"/>
        </w:tabs>
        <w:suppressAutoHyphens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/>
        </w:rPr>
      </w:pPr>
      <w:bookmarkStart w:id="9" w:name="_Toc453968225"/>
      <w:bookmarkStart w:id="10" w:name="_Toc435412750"/>
      <w:bookmarkEnd w:id="8"/>
      <w:bookmarkEnd w:id="9"/>
      <w:bookmarkEnd w:id="10"/>
    </w:p>
    <w:sectPr w:rsidR="0042568E" w:rsidRPr="00425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8FF"/>
    <w:multiLevelType w:val="hybridMultilevel"/>
    <w:tmpl w:val="05D05828"/>
    <w:lvl w:ilvl="0" w:tplc="49F24434">
      <w:start w:val="1"/>
      <w:numFmt w:val="bullet"/>
      <w:lvlText w:val="-"/>
      <w:lvlJc w:val="left"/>
      <w:pPr>
        <w:ind w:left="0" w:firstLine="0"/>
      </w:pPr>
    </w:lvl>
    <w:lvl w:ilvl="1" w:tplc="F530BF28">
      <w:numFmt w:val="decimal"/>
      <w:lvlText w:val=""/>
      <w:lvlJc w:val="left"/>
      <w:pPr>
        <w:ind w:left="0" w:firstLine="0"/>
      </w:pPr>
    </w:lvl>
    <w:lvl w:ilvl="2" w:tplc="170A4B36">
      <w:numFmt w:val="decimal"/>
      <w:lvlText w:val=""/>
      <w:lvlJc w:val="left"/>
      <w:pPr>
        <w:ind w:left="0" w:firstLine="0"/>
      </w:pPr>
    </w:lvl>
    <w:lvl w:ilvl="3" w:tplc="C7767084">
      <w:numFmt w:val="decimal"/>
      <w:lvlText w:val=""/>
      <w:lvlJc w:val="left"/>
      <w:pPr>
        <w:ind w:left="0" w:firstLine="0"/>
      </w:pPr>
    </w:lvl>
    <w:lvl w:ilvl="4" w:tplc="066E1F78">
      <w:numFmt w:val="decimal"/>
      <w:lvlText w:val=""/>
      <w:lvlJc w:val="left"/>
      <w:pPr>
        <w:ind w:left="0" w:firstLine="0"/>
      </w:pPr>
    </w:lvl>
    <w:lvl w:ilvl="5" w:tplc="8624A2BC">
      <w:numFmt w:val="decimal"/>
      <w:lvlText w:val=""/>
      <w:lvlJc w:val="left"/>
      <w:pPr>
        <w:ind w:left="0" w:firstLine="0"/>
      </w:pPr>
    </w:lvl>
    <w:lvl w:ilvl="6" w:tplc="790C2A6A">
      <w:numFmt w:val="decimal"/>
      <w:lvlText w:val=""/>
      <w:lvlJc w:val="left"/>
      <w:pPr>
        <w:ind w:left="0" w:firstLine="0"/>
      </w:pPr>
    </w:lvl>
    <w:lvl w:ilvl="7" w:tplc="8F8A0F4A">
      <w:numFmt w:val="decimal"/>
      <w:lvlText w:val=""/>
      <w:lvlJc w:val="left"/>
      <w:pPr>
        <w:ind w:left="0" w:firstLine="0"/>
      </w:pPr>
    </w:lvl>
    <w:lvl w:ilvl="8" w:tplc="EEAA9C7C">
      <w:numFmt w:val="decimal"/>
      <w:lvlText w:val=""/>
      <w:lvlJc w:val="left"/>
      <w:pPr>
        <w:ind w:left="0" w:firstLine="0"/>
      </w:pPr>
    </w:lvl>
  </w:abstractNum>
  <w:abstractNum w:abstractNumId="1">
    <w:nsid w:val="00000914"/>
    <w:multiLevelType w:val="hybridMultilevel"/>
    <w:tmpl w:val="98FA24B8"/>
    <w:lvl w:ilvl="0" w:tplc="F9DE3B46">
      <w:start w:val="1"/>
      <w:numFmt w:val="bullet"/>
      <w:lvlText w:val="-"/>
      <w:lvlJc w:val="left"/>
      <w:pPr>
        <w:ind w:left="0" w:firstLine="0"/>
      </w:pPr>
    </w:lvl>
    <w:lvl w:ilvl="1" w:tplc="418ACB8E">
      <w:numFmt w:val="decimal"/>
      <w:lvlText w:val=""/>
      <w:lvlJc w:val="left"/>
      <w:pPr>
        <w:ind w:left="0" w:firstLine="0"/>
      </w:pPr>
    </w:lvl>
    <w:lvl w:ilvl="2" w:tplc="99EEE862">
      <w:numFmt w:val="decimal"/>
      <w:lvlText w:val=""/>
      <w:lvlJc w:val="left"/>
      <w:pPr>
        <w:ind w:left="0" w:firstLine="0"/>
      </w:pPr>
    </w:lvl>
    <w:lvl w:ilvl="3" w:tplc="B5EED8CE">
      <w:numFmt w:val="decimal"/>
      <w:lvlText w:val=""/>
      <w:lvlJc w:val="left"/>
      <w:pPr>
        <w:ind w:left="0" w:firstLine="0"/>
      </w:pPr>
    </w:lvl>
    <w:lvl w:ilvl="4" w:tplc="FB686396">
      <w:numFmt w:val="decimal"/>
      <w:lvlText w:val=""/>
      <w:lvlJc w:val="left"/>
      <w:pPr>
        <w:ind w:left="0" w:firstLine="0"/>
      </w:pPr>
    </w:lvl>
    <w:lvl w:ilvl="5" w:tplc="F8CE9FC6">
      <w:numFmt w:val="decimal"/>
      <w:lvlText w:val=""/>
      <w:lvlJc w:val="left"/>
      <w:pPr>
        <w:ind w:left="0" w:firstLine="0"/>
      </w:pPr>
    </w:lvl>
    <w:lvl w:ilvl="6" w:tplc="0964A396">
      <w:numFmt w:val="decimal"/>
      <w:lvlText w:val=""/>
      <w:lvlJc w:val="left"/>
      <w:pPr>
        <w:ind w:left="0" w:firstLine="0"/>
      </w:pPr>
    </w:lvl>
    <w:lvl w:ilvl="7" w:tplc="330E0D06">
      <w:numFmt w:val="decimal"/>
      <w:lvlText w:val=""/>
      <w:lvlJc w:val="left"/>
      <w:pPr>
        <w:ind w:left="0" w:firstLine="0"/>
      </w:pPr>
    </w:lvl>
    <w:lvl w:ilvl="8" w:tplc="E7BA654C">
      <w:numFmt w:val="decimal"/>
      <w:lvlText w:val=""/>
      <w:lvlJc w:val="left"/>
      <w:pPr>
        <w:ind w:left="0" w:firstLine="0"/>
      </w:pPr>
    </w:lvl>
  </w:abstractNum>
  <w:abstractNum w:abstractNumId="2">
    <w:nsid w:val="000013F4"/>
    <w:multiLevelType w:val="hybridMultilevel"/>
    <w:tmpl w:val="F8EAB1A8"/>
    <w:lvl w:ilvl="0" w:tplc="F06642EC">
      <w:start w:val="1"/>
      <w:numFmt w:val="decimal"/>
      <w:lvlText w:val="%1."/>
      <w:lvlJc w:val="left"/>
      <w:pPr>
        <w:ind w:left="0" w:firstLine="0"/>
      </w:pPr>
    </w:lvl>
    <w:lvl w:ilvl="1" w:tplc="C778C6D6">
      <w:numFmt w:val="decimal"/>
      <w:lvlText w:val=""/>
      <w:lvlJc w:val="left"/>
      <w:pPr>
        <w:ind w:left="0" w:firstLine="0"/>
      </w:pPr>
    </w:lvl>
    <w:lvl w:ilvl="2" w:tplc="97D8D630">
      <w:numFmt w:val="decimal"/>
      <w:lvlText w:val=""/>
      <w:lvlJc w:val="left"/>
      <w:pPr>
        <w:ind w:left="0" w:firstLine="0"/>
      </w:pPr>
    </w:lvl>
    <w:lvl w:ilvl="3" w:tplc="7F3A588E">
      <w:numFmt w:val="decimal"/>
      <w:lvlText w:val=""/>
      <w:lvlJc w:val="left"/>
      <w:pPr>
        <w:ind w:left="0" w:firstLine="0"/>
      </w:pPr>
    </w:lvl>
    <w:lvl w:ilvl="4" w:tplc="BC8A853A">
      <w:numFmt w:val="decimal"/>
      <w:lvlText w:val=""/>
      <w:lvlJc w:val="left"/>
      <w:pPr>
        <w:ind w:left="0" w:firstLine="0"/>
      </w:pPr>
    </w:lvl>
    <w:lvl w:ilvl="5" w:tplc="99EEC6EE">
      <w:numFmt w:val="decimal"/>
      <w:lvlText w:val=""/>
      <w:lvlJc w:val="left"/>
      <w:pPr>
        <w:ind w:left="0" w:firstLine="0"/>
      </w:pPr>
    </w:lvl>
    <w:lvl w:ilvl="6" w:tplc="0A4097EC">
      <w:numFmt w:val="decimal"/>
      <w:lvlText w:val=""/>
      <w:lvlJc w:val="left"/>
      <w:pPr>
        <w:ind w:left="0" w:firstLine="0"/>
      </w:pPr>
    </w:lvl>
    <w:lvl w:ilvl="7" w:tplc="CC7EB364">
      <w:numFmt w:val="decimal"/>
      <w:lvlText w:val=""/>
      <w:lvlJc w:val="left"/>
      <w:pPr>
        <w:ind w:left="0" w:firstLine="0"/>
      </w:pPr>
    </w:lvl>
    <w:lvl w:ilvl="8" w:tplc="A3DCD9DC">
      <w:numFmt w:val="decimal"/>
      <w:lvlText w:val=""/>
      <w:lvlJc w:val="left"/>
      <w:pPr>
        <w:ind w:left="0" w:firstLine="0"/>
      </w:pPr>
    </w:lvl>
  </w:abstractNum>
  <w:abstractNum w:abstractNumId="3">
    <w:nsid w:val="00001927"/>
    <w:multiLevelType w:val="hybridMultilevel"/>
    <w:tmpl w:val="D57693DC"/>
    <w:lvl w:ilvl="0" w:tplc="D44E2ECA">
      <w:start w:val="1"/>
      <w:numFmt w:val="bullet"/>
      <w:lvlText w:val="-"/>
      <w:lvlJc w:val="left"/>
      <w:pPr>
        <w:ind w:left="0" w:firstLine="0"/>
      </w:pPr>
    </w:lvl>
    <w:lvl w:ilvl="1" w:tplc="58DA08CC">
      <w:numFmt w:val="decimal"/>
      <w:lvlText w:val=""/>
      <w:lvlJc w:val="left"/>
      <w:pPr>
        <w:ind w:left="0" w:firstLine="0"/>
      </w:pPr>
    </w:lvl>
    <w:lvl w:ilvl="2" w:tplc="FD38DFCE">
      <w:numFmt w:val="decimal"/>
      <w:lvlText w:val=""/>
      <w:lvlJc w:val="left"/>
      <w:pPr>
        <w:ind w:left="0" w:firstLine="0"/>
      </w:pPr>
    </w:lvl>
    <w:lvl w:ilvl="3" w:tplc="5CEE709A">
      <w:numFmt w:val="decimal"/>
      <w:lvlText w:val=""/>
      <w:lvlJc w:val="left"/>
      <w:pPr>
        <w:ind w:left="0" w:firstLine="0"/>
      </w:pPr>
    </w:lvl>
    <w:lvl w:ilvl="4" w:tplc="234EAA58">
      <w:numFmt w:val="decimal"/>
      <w:lvlText w:val=""/>
      <w:lvlJc w:val="left"/>
      <w:pPr>
        <w:ind w:left="0" w:firstLine="0"/>
      </w:pPr>
    </w:lvl>
    <w:lvl w:ilvl="5" w:tplc="988CB4C6">
      <w:numFmt w:val="decimal"/>
      <w:lvlText w:val=""/>
      <w:lvlJc w:val="left"/>
      <w:pPr>
        <w:ind w:left="0" w:firstLine="0"/>
      </w:pPr>
    </w:lvl>
    <w:lvl w:ilvl="6" w:tplc="C2E6AD8A">
      <w:numFmt w:val="decimal"/>
      <w:lvlText w:val=""/>
      <w:lvlJc w:val="left"/>
      <w:pPr>
        <w:ind w:left="0" w:firstLine="0"/>
      </w:pPr>
    </w:lvl>
    <w:lvl w:ilvl="7" w:tplc="3B442DB8">
      <w:numFmt w:val="decimal"/>
      <w:lvlText w:val=""/>
      <w:lvlJc w:val="left"/>
      <w:pPr>
        <w:ind w:left="0" w:firstLine="0"/>
      </w:pPr>
    </w:lvl>
    <w:lvl w:ilvl="8" w:tplc="35685D6A">
      <w:numFmt w:val="decimal"/>
      <w:lvlText w:val=""/>
      <w:lvlJc w:val="left"/>
      <w:pPr>
        <w:ind w:left="0" w:firstLine="0"/>
      </w:pPr>
    </w:lvl>
  </w:abstractNum>
  <w:abstractNum w:abstractNumId="4">
    <w:nsid w:val="0000194D"/>
    <w:multiLevelType w:val="hybridMultilevel"/>
    <w:tmpl w:val="AC76BE8A"/>
    <w:lvl w:ilvl="0" w:tplc="5224BDBE">
      <w:start w:val="1"/>
      <w:numFmt w:val="decimal"/>
      <w:lvlText w:val="%1."/>
      <w:lvlJc w:val="left"/>
      <w:pPr>
        <w:ind w:left="0" w:firstLine="0"/>
      </w:pPr>
    </w:lvl>
    <w:lvl w:ilvl="1" w:tplc="AF062DDE">
      <w:numFmt w:val="decimal"/>
      <w:lvlText w:val=""/>
      <w:lvlJc w:val="left"/>
      <w:pPr>
        <w:ind w:left="0" w:firstLine="0"/>
      </w:pPr>
    </w:lvl>
    <w:lvl w:ilvl="2" w:tplc="FB962F58">
      <w:numFmt w:val="decimal"/>
      <w:lvlText w:val=""/>
      <w:lvlJc w:val="left"/>
      <w:pPr>
        <w:ind w:left="0" w:firstLine="0"/>
      </w:pPr>
    </w:lvl>
    <w:lvl w:ilvl="3" w:tplc="B0342D66">
      <w:numFmt w:val="decimal"/>
      <w:lvlText w:val=""/>
      <w:lvlJc w:val="left"/>
      <w:pPr>
        <w:ind w:left="0" w:firstLine="0"/>
      </w:pPr>
    </w:lvl>
    <w:lvl w:ilvl="4" w:tplc="F738D380">
      <w:numFmt w:val="decimal"/>
      <w:lvlText w:val=""/>
      <w:lvlJc w:val="left"/>
      <w:pPr>
        <w:ind w:left="0" w:firstLine="0"/>
      </w:pPr>
    </w:lvl>
    <w:lvl w:ilvl="5" w:tplc="7C5A0CD2">
      <w:numFmt w:val="decimal"/>
      <w:lvlText w:val=""/>
      <w:lvlJc w:val="left"/>
      <w:pPr>
        <w:ind w:left="0" w:firstLine="0"/>
      </w:pPr>
    </w:lvl>
    <w:lvl w:ilvl="6" w:tplc="20E4118A">
      <w:numFmt w:val="decimal"/>
      <w:lvlText w:val=""/>
      <w:lvlJc w:val="left"/>
      <w:pPr>
        <w:ind w:left="0" w:firstLine="0"/>
      </w:pPr>
    </w:lvl>
    <w:lvl w:ilvl="7" w:tplc="1AA6A030">
      <w:numFmt w:val="decimal"/>
      <w:lvlText w:val=""/>
      <w:lvlJc w:val="left"/>
      <w:pPr>
        <w:ind w:left="0" w:firstLine="0"/>
      </w:pPr>
    </w:lvl>
    <w:lvl w:ilvl="8" w:tplc="C156AA04">
      <w:numFmt w:val="decimal"/>
      <w:lvlText w:val=""/>
      <w:lvlJc w:val="left"/>
      <w:pPr>
        <w:ind w:left="0" w:firstLine="0"/>
      </w:pPr>
    </w:lvl>
  </w:abstractNum>
  <w:abstractNum w:abstractNumId="5">
    <w:nsid w:val="000020AD"/>
    <w:multiLevelType w:val="hybridMultilevel"/>
    <w:tmpl w:val="6B8412F2"/>
    <w:lvl w:ilvl="0" w:tplc="453C867C">
      <w:start w:val="1"/>
      <w:numFmt w:val="bullet"/>
      <w:lvlText w:val="В"/>
      <w:lvlJc w:val="left"/>
      <w:pPr>
        <w:ind w:left="0" w:firstLine="0"/>
      </w:pPr>
    </w:lvl>
    <w:lvl w:ilvl="1" w:tplc="DB3AC6C8">
      <w:numFmt w:val="decimal"/>
      <w:lvlText w:val=""/>
      <w:lvlJc w:val="left"/>
      <w:pPr>
        <w:ind w:left="0" w:firstLine="0"/>
      </w:pPr>
    </w:lvl>
    <w:lvl w:ilvl="2" w:tplc="754EAE88">
      <w:numFmt w:val="decimal"/>
      <w:lvlText w:val=""/>
      <w:lvlJc w:val="left"/>
      <w:pPr>
        <w:ind w:left="0" w:firstLine="0"/>
      </w:pPr>
    </w:lvl>
    <w:lvl w:ilvl="3" w:tplc="46EAFDEE">
      <w:numFmt w:val="decimal"/>
      <w:lvlText w:val=""/>
      <w:lvlJc w:val="left"/>
      <w:pPr>
        <w:ind w:left="0" w:firstLine="0"/>
      </w:pPr>
    </w:lvl>
    <w:lvl w:ilvl="4" w:tplc="50623EC8">
      <w:numFmt w:val="decimal"/>
      <w:lvlText w:val=""/>
      <w:lvlJc w:val="left"/>
      <w:pPr>
        <w:ind w:left="0" w:firstLine="0"/>
      </w:pPr>
    </w:lvl>
    <w:lvl w:ilvl="5" w:tplc="FF02BDE6">
      <w:numFmt w:val="decimal"/>
      <w:lvlText w:val=""/>
      <w:lvlJc w:val="left"/>
      <w:pPr>
        <w:ind w:left="0" w:firstLine="0"/>
      </w:pPr>
    </w:lvl>
    <w:lvl w:ilvl="6" w:tplc="A01A9888">
      <w:numFmt w:val="decimal"/>
      <w:lvlText w:val=""/>
      <w:lvlJc w:val="left"/>
      <w:pPr>
        <w:ind w:left="0" w:firstLine="0"/>
      </w:pPr>
    </w:lvl>
    <w:lvl w:ilvl="7" w:tplc="04603382">
      <w:numFmt w:val="decimal"/>
      <w:lvlText w:val=""/>
      <w:lvlJc w:val="left"/>
      <w:pPr>
        <w:ind w:left="0" w:firstLine="0"/>
      </w:pPr>
    </w:lvl>
    <w:lvl w:ilvl="8" w:tplc="801C3614">
      <w:numFmt w:val="decimal"/>
      <w:lvlText w:val=""/>
      <w:lvlJc w:val="left"/>
      <w:pPr>
        <w:ind w:left="0" w:firstLine="0"/>
      </w:pPr>
    </w:lvl>
  </w:abstractNum>
  <w:abstractNum w:abstractNumId="6">
    <w:nsid w:val="00002CD5"/>
    <w:multiLevelType w:val="hybridMultilevel"/>
    <w:tmpl w:val="027E1EDA"/>
    <w:lvl w:ilvl="0" w:tplc="EB1889EE">
      <w:start w:val="1"/>
      <w:numFmt w:val="bullet"/>
      <w:lvlText w:val="В"/>
      <w:lvlJc w:val="left"/>
      <w:pPr>
        <w:ind w:left="0" w:firstLine="0"/>
      </w:pPr>
    </w:lvl>
    <w:lvl w:ilvl="1" w:tplc="E4DC6CCA">
      <w:numFmt w:val="decimal"/>
      <w:lvlText w:val=""/>
      <w:lvlJc w:val="left"/>
      <w:pPr>
        <w:ind w:left="0" w:firstLine="0"/>
      </w:pPr>
    </w:lvl>
    <w:lvl w:ilvl="2" w:tplc="13505174">
      <w:numFmt w:val="decimal"/>
      <w:lvlText w:val=""/>
      <w:lvlJc w:val="left"/>
      <w:pPr>
        <w:ind w:left="0" w:firstLine="0"/>
      </w:pPr>
    </w:lvl>
    <w:lvl w:ilvl="3" w:tplc="2D243EB4">
      <w:numFmt w:val="decimal"/>
      <w:lvlText w:val=""/>
      <w:lvlJc w:val="left"/>
      <w:pPr>
        <w:ind w:left="0" w:firstLine="0"/>
      </w:pPr>
    </w:lvl>
    <w:lvl w:ilvl="4" w:tplc="DE04D9CE">
      <w:numFmt w:val="decimal"/>
      <w:lvlText w:val=""/>
      <w:lvlJc w:val="left"/>
      <w:pPr>
        <w:ind w:left="0" w:firstLine="0"/>
      </w:pPr>
    </w:lvl>
    <w:lvl w:ilvl="5" w:tplc="66367FD8">
      <w:numFmt w:val="decimal"/>
      <w:lvlText w:val=""/>
      <w:lvlJc w:val="left"/>
      <w:pPr>
        <w:ind w:left="0" w:firstLine="0"/>
      </w:pPr>
    </w:lvl>
    <w:lvl w:ilvl="6" w:tplc="FC12C6B0">
      <w:numFmt w:val="decimal"/>
      <w:lvlText w:val=""/>
      <w:lvlJc w:val="left"/>
      <w:pPr>
        <w:ind w:left="0" w:firstLine="0"/>
      </w:pPr>
    </w:lvl>
    <w:lvl w:ilvl="7" w:tplc="C6682A72">
      <w:numFmt w:val="decimal"/>
      <w:lvlText w:val=""/>
      <w:lvlJc w:val="left"/>
      <w:pPr>
        <w:ind w:left="0" w:firstLine="0"/>
      </w:pPr>
    </w:lvl>
    <w:lvl w:ilvl="8" w:tplc="DA42C86C">
      <w:numFmt w:val="decimal"/>
      <w:lvlText w:val=""/>
      <w:lvlJc w:val="left"/>
      <w:pPr>
        <w:ind w:left="0" w:firstLine="0"/>
      </w:pPr>
    </w:lvl>
  </w:abstractNum>
  <w:abstractNum w:abstractNumId="7">
    <w:nsid w:val="000031D8"/>
    <w:multiLevelType w:val="hybridMultilevel"/>
    <w:tmpl w:val="B078996C"/>
    <w:lvl w:ilvl="0" w:tplc="709EDC48">
      <w:start w:val="1"/>
      <w:numFmt w:val="bullet"/>
      <w:lvlText w:val="-"/>
      <w:lvlJc w:val="left"/>
      <w:pPr>
        <w:ind w:left="0" w:firstLine="0"/>
      </w:pPr>
    </w:lvl>
    <w:lvl w:ilvl="1" w:tplc="58284E40">
      <w:numFmt w:val="decimal"/>
      <w:lvlText w:val=""/>
      <w:lvlJc w:val="left"/>
      <w:pPr>
        <w:ind w:left="0" w:firstLine="0"/>
      </w:pPr>
    </w:lvl>
    <w:lvl w:ilvl="2" w:tplc="6748D4E0">
      <w:numFmt w:val="decimal"/>
      <w:lvlText w:val=""/>
      <w:lvlJc w:val="left"/>
      <w:pPr>
        <w:ind w:left="0" w:firstLine="0"/>
      </w:pPr>
    </w:lvl>
    <w:lvl w:ilvl="3" w:tplc="44E22082">
      <w:numFmt w:val="decimal"/>
      <w:lvlText w:val=""/>
      <w:lvlJc w:val="left"/>
      <w:pPr>
        <w:ind w:left="0" w:firstLine="0"/>
      </w:pPr>
    </w:lvl>
    <w:lvl w:ilvl="4" w:tplc="6720B568">
      <w:numFmt w:val="decimal"/>
      <w:lvlText w:val=""/>
      <w:lvlJc w:val="left"/>
      <w:pPr>
        <w:ind w:left="0" w:firstLine="0"/>
      </w:pPr>
    </w:lvl>
    <w:lvl w:ilvl="5" w:tplc="CC3CD664">
      <w:numFmt w:val="decimal"/>
      <w:lvlText w:val=""/>
      <w:lvlJc w:val="left"/>
      <w:pPr>
        <w:ind w:left="0" w:firstLine="0"/>
      </w:pPr>
    </w:lvl>
    <w:lvl w:ilvl="6" w:tplc="6C6CF2F8">
      <w:numFmt w:val="decimal"/>
      <w:lvlText w:val=""/>
      <w:lvlJc w:val="left"/>
      <w:pPr>
        <w:ind w:left="0" w:firstLine="0"/>
      </w:pPr>
    </w:lvl>
    <w:lvl w:ilvl="7" w:tplc="B40A7DFA">
      <w:numFmt w:val="decimal"/>
      <w:lvlText w:val=""/>
      <w:lvlJc w:val="left"/>
      <w:pPr>
        <w:ind w:left="0" w:firstLine="0"/>
      </w:pPr>
    </w:lvl>
    <w:lvl w:ilvl="8" w:tplc="71E4AB26">
      <w:numFmt w:val="decimal"/>
      <w:lvlText w:val=""/>
      <w:lvlJc w:val="left"/>
      <w:pPr>
        <w:ind w:left="0" w:firstLine="0"/>
      </w:pPr>
    </w:lvl>
  </w:abstractNum>
  <w:abstractNum w:abstractNumId="8">
    <w:nsid w:val="000032CF"/>
    <w:multiLevelType w:val="hybridMultilevel"/>
    <w:tmpl w:val="E71EEB44"/>
    <w:lvl w:ilvl="0" w:tplc="240C6380">
      <w:start w:val="1"/>
      <w:numFmt w:val="bullet"/>
      <w:lvlText w:val="В"/>
      <w:lvlJc w:val="left"/>
      <w:pPr>
        <w:ind w:left="0" w:firstLine="0"/>
      </w:pPr>
    </w:lvl>
    <w:lvl w:ilvl="1" w:tplc="7E04BFA8">
      <w:numFmt w:val="decimal"/>
      <w:lvlText w:val=""/>
      <w:lvlJc w:val="left"/>
      <w:pPr>
        <w:ind w:left="0" w:firstLine="0"/>
      </w:pPr>
    </w:lvl>
    <w:lvl w:ilvl="2" w:tplc="1540B6CA">
      <w:numFmt w:val="decimal"/>
      <w:lvlText w:val=""/>
      <w:lvlJc w:val="left"/>
      <w:pPr>
        <w:ind w:left="0" w:firstLine="0"/>
      </w:pPr>
    </w:lvl>
    <w:lvl w:ilvl="3" w:tplc="E2A46CE2">
      <w:numFmt w:val="decimal"/>
      <w:lvlText w:val=""/>
      <w:lvlJc w:val="left"/>
      <w:pPr>
        <w:ind w:left="0" w:firstLine="0"/>
      </w:pPr>
    </w:lvl>
    <w:lvl w:ilvl="4" w:tplc="AAD0A1DC">
      <w:numFmt w:val="decimal"/>
      <w:lvlText w:val=""/>
      <w:lvlJc w:val="left"/>
      <w:pPr>
        <w:ind w:left="0" w:firstLine="0"/>
      </w:pPr>
    </w:lvl>
    <w:lvl w:ilvl="5" w:tplc="05921DBC">
      <w:numFmt w:val="decimal"/>
      <w:lvlText w:val=""/>
      <w:lvlJc w:val="left"/>
      <w:pPr>
        <w:ind w:left="0" w:firstLine="0"/>
      </w:pPr>
    </w:lvl>
    <w:lvl w:ilvl="6" w:tplc="07E66074">
      <w:numFmt w:val="decimal"/>
      <w:lvlText w:val=""/>
      <w:lvlJc w:val="left"/>
      <w:pPr>
        <w:ind w:left="0" w:firstLine="0"/>
      </w:pPr>
    </w:lvl>
    <w:lvl w:ilvl="7" w:tplc="E1D66610">
      <w:numFmt w:val="decimal"/>
      <w:lvlText w:val=""/>
      <w:lvlJc w:val="left"/>
      <w:pPr>
        <w:ind w:left="0" w:firstLine="0"/>
      </w:pPr>
    </w:lvl>
    <w:lvl w:ilvl="8" w:tplc="E34EACF0">
      <w:numFmt w:val="decimal"/>
      <w:lvlText w:val=""/>
      <w:lvlJc w:val="left"/>
      <w:pPr>
        <w:ind w:left="0" w:firstLine="0"/>
      </w:pPr>
    </w:lvl>
  </w:abstractNum>
  <w:abstractNum w:abstractNumId="9">
    <w:nsid w:val="00003A27"/>
    <w:multiLevelType w:val="hybridMultilevel"/>
    <w:tmpl w:val="381C07C8"/>
    <w:lvl w:ilvl="0" w:tplc="CB58A61A">
      <w:start w:val="1"/>
      <w:numFmt w:val="decimal"/>
      <w:lvlText w:val="%1."/>
      <w:lvlJc w:val="left"/>
      <w:pPr>
        <w:ind w:left="0" w:firstLine="0"/>
      </w:pPr>
    </w:lvl>
    <w:lvl w:ilvl="1" w:tplc="E5CC6E84">
      <w:numFmt w:val="decimal"/>
      <w:lvlText w:val=""/>
      <w:lvlJc w:val="left"/>
      <w:pPr>
        <w:ind w:left="0" w:firstLine="0"/>
      </w:pPr>
    </w:lvl>
    <w:lvl w:ilvl="2" w:tplc="23945270">
      <w:numFmt w:val="decimal"/>
      <w:lvlText w:val=""/>
      <w:lvlJc w:val="left"/>
      <w:pPr>
        <w:ind w:left="0" w:firstLine="0"/>
      </w:pPr>
    </w:lvl>
    <w:lvl w:ilvl="3" w:tplc="F95CF25E">
      <w:numFmt w:val="decimal"/>
      <w:lvlText w:val=""/>
      <w:lvlJc w:val="left"/>
      <w:pPr>
        <w:ind w:left="0" w:firstLine="0"/>
      </w:pPr>
    </w:lvl>
    <w:lvl w:ilvl="4" w:tplc="AAC619B6">
      <w:numFmt w:val="decimal"/>
      <w:lvlText w:val=""/>
      <w:lvlJc w:val="left"/>
      <w:pPr>
        <w:ind w:left="0" w:firstLine="0"/>
      </w:pPr>
    </w:lvl>
    <w:lvl w:ilvl="5" w:tplc="CA6C2036">
      <w:numFmt w:val="decimal"/>
      <w:lvlText w:val=""/>
      <w:lvlJc w:val="left"/>
      <w:pPr>
        <w:ind w:left="0" w:firstLine="0"/>
      </w:pPr>
    </w:lvl>
    <w:lvl w:ilvl="6" w:tplc="3A7E86EE">
      <w:numFmt w:val="decimal"/>
      <w:lvlText w:val=""/>
      <w:lvlJc w:val="left"/>
      <w:pPr>
        <w:ind w:left="0" w:firstLine="0"/>
      </w:pPr>
    </w:lvl>
    <w:lvl w:ilvl="7" w:tplc="DE3AFF82">
      <w:numFmt w:val="decimal"/>
      <w:lvlText w:val=""/>
      <w:lvlJc w:val="left"/>
      <w:pPr>
        <w:ind w:left="0" w:firstLine="0"/>
      </w:pPr>
    </w:lvl>
    <w:lvl w:ilvl="8" w:tplc="D616B35E">
      <w:numFmt w:val="decimal"/>
      <w:lvlText w:val=""/>
      <w:lvlJc w:val="left"/>
      <w:pPr>
        <w:ind w:left="0" w:firstLine="0"/>
      </w:pPr>
    </w:lvl>
  </w:abstractNum>
  <w:abstractNum w:abstractNumId="10">
    <w:nsid w:val="00004531"/>
    <w:multiLevelType w:val="hybridMultilevel"/>
    <w:tmpl w:val="A47A5E2A"/>
    <w:lvl w:ilvl="0" w:tplc="E8D4B0AC">
      <w:start w:val="1"/>
      <w:numFmt w:val="bullet"/>
      <w:lvlText w:val="-"/>
      <w:lvlJc w:val="left"/>
      <w:pPr>
        <w:ind w:left="0" w:firstLine="0"/>
      </w:pPr>
    </w:lvl>
    <w:lvl w:ilvl="1" w:tplc="34203BC2">
      <w:numFmt w:val="decimal"/>
      <w:lvlText w:val=""/>
      <w:lvlJc w:val="left"/>
      <w:pPr>
        <w:ind w:left="0" w:firstLine="0"/>
      </w:pPr>
    </w:lvl>
    <w:lvl w:ilvl="2" w:tplc="0368EC34">
      <w:numFmt w:val="decimal"/>
      <w:lvlText w:val=""/>
      <w:lvlJc w:val="left"/>
      <w:pPr>
        <w:ind w:left="0" w:firstLine="0"/>
      </w:pPr>
    </w:lvl>
    <w:lvl w:ilvl="3" w:tplc="4E2EB2BC">
      <w:numFmt w:val="decimal"/>
      <w:lvlText w:val=""/>
      <w:lvlJc w:val="left"/>
      <w:pPr>
        <w:ind w:left="0" w:firstLine="0"/>
      </w:pPr>
    </w:lvl>
    <w:lvl w:ilvl="4" w:tplc="5EB24722">
      <w:numFmt w:val="decimal"/>
      <w:lvlText w:val=""/>
      <w:lvlJc w:val="left"/>
      <w:pPr>
        <w:ind w:left="0" w:firstLine="0"/>
      </w:pPr>
    </w:lvl>
    <w:lvl w:ilvl="5" w:tplc="7586FF40">
      <w:numFmt w:val="decimal"/>
      <w:lvlText w:val=""/>
      <w:lvlJc w:val="left"/>
      <w:pPr>
        <w:ind w:left="0" w:firstLine="0"/>
      </w:pPr>
    </w:lvl>
    <w:lvl w:ilvl="6" w:tplc="07E09376">
      <w:numFmt w:val="decimal"/>
      <w:lvlText w:val=""/>
      <w:lvlJc w:val="left"/>
      <w:pPr>
        <w:ind w:left="0" w:firstLine="0"/>
      </w:pPr>
    </w:lvl>
    <w:lvl w:ilvl="7" w:tplc="79CCF6F6">
      <w:numFmt w:val="decimal"/>
      <w:lvlText w:val=""/>
      <w:lvlJc w:val="left"/>
      <w:pPr>
        <w:ind w:left="0" w:firstLine="0"/>
      </w:pPr>
    </w:lvl>
    <w:lvl w:ilvl="8" w:tplc="D15EB7AE">
      <w:numFmt w:val="decimal"/>
      <w:lvlText w:val=""/>
      <w:lvlJc w:val="left"/>
      <w:pPr>
        <w:ind w:left="0" w:firstLine="0"/>
      </w:pPr>
    </w:lvl>
  </w:abstractNum>
  <w:abstractNum w:abstractNumId="11">
    <w:nsid w:val="00004A0E"/>
    <w:multiLevelType w:val="hybridMultilevel"/>
    <w:tmpl w:val="3B50D44E"/>
    <w:lvl w:ilvl="0" w:tplc="4A44AA2A">
      <w:start w:val="1"/>
      <w:numFmt w:val="bullet"/>
      <w:lvlText w:val="-"/>
      <w:lvlJc w:val="left"/>
      <w:pPr>
        <w:ind w:left="0" w:firstLine="0"/>
      </w:pPr>
    </w:lvl>
    <w:lvl w:ilvl="1" w:tplc="A26A4898">
      <w:numFmt w:val="decimal"/>
      <w:lvlText w:val=""/>
      <w:lvlJc w:val="left"/>
      <w:pPr>
        <w:ind w:left="0" w:firstLine="0"/>
      </w:pPr>
    </w:lvl>
    <w:lvl w:ilvl="2" w:tplc="7B200746">
      <w:numFmt w:val="decimal"/>
      <w:lvlText w:val=""/>
      <w:lvlJc w:val="left"/>
      <w:pPr>
        <w:ind w:left="0" w:firstLine="0"/>
      </w:pPr>
    </w:lvl>
    <w:lvl w:ilvl="3" w:tplc="5FDAA0AE">
      <w:numFmt w:val="decimal"/>
      <w:lvlText w:val=""/>
      <w:lvlJc w:val="left"/>
      <w:pPr>
        <w:ind w:left="0" w:firstLine="0"/>
      </w:pPr>
    </w:lvl>
    <w:lvl w:ilvl="4" w:tplc="B6C05F20">
      <w:numFmt w:val="decimal"/>
      <w:lvlText w:val=""/>
      <w:lvlJc w:val="left"/>
      <w:pPr>
        <w:ind w:left="0" w:firstLine="0"/>
      </w:pPr>
    </w:lvl>
    <w:lvl w:ilvl="5" w:tplc="C6FEB872">
      <w:numFmt w:val="decimal"/>
      <w:lvlText w:val=""/>
      <w:lvlJc w:val="left"/>
      <w:pPr>
        <w:ind w:left="0" w:firstLine="0"/>
      </w:pPr>
    </w:lvl>
    <w:lvl w:ilvl="6" w:tplc="8CF63F40">
      <w:numFmt w:val="decimal"/>
      <w:lvlText w:val=""/>
      <w:lvlJc w:val="left"/>
      <w:pPr>
        <w:ind w:left="0" w:firstLine="0"/>
      </w:pPr>
    </w:lvl>
    <w:lvl w:ilvl="7" w:tplc="D1AA0FE0">
      <w:numFmt w:val="decimal"/>
      <w:lvlText w:val=""/>
      <w:lvlJc w:val="left"/>
      <w:pPr>
        <w:ind w:left="0" w:firstLine="0"/>
      </w:pPr>
    </w:lvl>
    <w:lvl w:ilvl="8" w:tplc="61544D92">
      <w:numFmt w:val="decimal"/>
      <w:lvlText w:val=""/>
      <w:lvlJc w:val="left"/>
      <w:pPr>
        <w:ind w:left="0" w:firstLine="0"/>
      </w:pPr>
    </w:lvl>
  </w:abstractNum>
  <w:abstractNum w:abstractNumId="12">
    <w:nsid w:val="00004B9D"/>
    <w:multiLevelType w:val="hybridMultilevel"/>
    <w:tmpl w:val="4F50FFD6"/>
    <w:lvl w:ilvl="0" w:tplc="5526F6FE">
      <w:start w:val="1"/>
      <w:numFmt w:val="bullet"/>
      <w:lvlText w:val="-"/>
      <w:lvlJc w:val="left"/>
      <w:pPr>
        <w:ind w:left="0" w:firstLine="0"/>
      </w:pPr>
    </w:lvl>
    <w:lvl w:ilvl="1" w:tplc="1DD855E0">
      <w:numFmt w:val="decimal"/>
      <w:lvlText w:val=""/>
      <w:lvlJc w:val="left"/>
      <w:pPr>
        <w:ind w:left="0" w:firstLine="0"/>
      </w:pPr>
    </w:lvl>
    <w:lvl w:ilvl="2" w:tplc="DDEAE948">
      <w:numFmt w:val="decimal"/>
      <w:lvlText w:val=""/>
      <w:lvlJc w:val="left"/>
      <w:pPr>
        <w:ind w:left="0" w:firstLine="0"/>
      </w:pPr>
    </w:lvl>
    <w:lvl w:ilvl="3" w:tplc="127EC032">
      <w:numFmt w:val="decimal"/>
      <w:lvlText w:val=""/>
      <w:lvlJc w:val="left"/>
      <w:pPr>
        <w:ind w:left="0" w:firstLine="0"/>
      </w:pPr>
    </w:lvl>
    <w:lvl w:ilvl="4" w:tplc="D91A6420">
      <w:numFmt w:val="decimal"/>
      <w:lvlText w:val=""/>
      <w:lvlJc w:val="left"/>
      <w:pPr>
        <w:ind w:left="0" w:firstLine="0"/>
      </w:pPr>
    </w:lvl>
    <w:lvl w:ilvl="5" w:tplc="9FDAF672">
      <w:numFmt w:val="decimal"/>
      <w:lvlText w:val=""/>
      <w:lvlJc w:val="left"/>
      <w:pPr>
        <w:ind w:left="0" w:firstLine="0"/>
      </w:pPr>
    </w:lvl>
    <w:lvl w:ilvl="6" w:tplc="1E38BBA6">
      <w:numFmt w:val="decimal"/>
      <w:lvlText w:val=""/>
      <w:lvlJc w:val="left"/>
      <w:pPr>
        <w:ind w:left="0" w:firstLine="0"/>
      </w:pPr>
    </w:lvl>
    <w:lvl w:ilvl="7" w:tplc="5ACE2E72">
      <w:numFmt w:val="decimal"/>
      <w:lvlText w:val=""/>
      <w:lvlJc w:val="left"/>
      <w:pPr>
        <w:ind w:left="0" w:firstLine="0"/>
      </w:pPr>
    </w:lvl>
    <w:lvl w:ilvl="8" w:tplc="18E2E8FC">
      <w:numFmt w:val="decimal"/>
      <w:lvlText w:val=""/>
      <w:lvlJc w:val="left"/>
      <w:pPr>
        <w:ind w:left="0" w:firstLine="0"/>
      </w:pPr>
    </w:lvl>
  </w:abstractNum>
  <w:abstractNum w:abstractNumId="13">
    <w:nsid w:val="00004D59"/>
    <w:multiLevelType w:val="hybridMultilevel"/>
    <w:tmpl w:val="B05C4C2C"/>
    <w:lvl w:ilvl="0" w:tplc="8632C43A">
      <w:start w:val="1"/>
      <w:numFmt w:val="decimal"/>
      <w:lvlText w:val="%1."/>
      <w:lvlJc w:val="left"/>
      <w:pPr>
        <w:ind w:left="0" w:firstLine="0"/>
      </w:pPr>
    </w:lvl>
    <w:lvl w:ilvl="1" w:tplc="7D36F254">
      <w:numFmt w:val="decimal"/>
      <w:lvlText w:val=""/>
      <w:lvlJc w:val="left"/>
      <w:pPr>
        <w:ind w:left="0" w:firstLine="0"/>
      </w:pPr>
    </w:lvl>
    <w:lvl w:ilvl="2" w:tplc="2A324652">
      <w:numFmt w:val="decimal"/>
      <w:lvlText w:val=""/>
      <w:lvlJc w:val="left"/>
      <w:pPr>
        <w:ind w:left="0" w:firstLine="0"/>
      </w:pPr>
    </w:lvl>
    <w:lvl w:ilvl="3" w:tplc="35D0D9F6">
      <w:numFmt w:val="decimal"/>
      <w:lvlText w:val=""/>
      <w:lvlJc w:val="left"/>
      <w:pPr>
        <w:ind w:left="0" w:firstLine="0"/>
      </w:pPr>
    </w:lvl>
    <w:lvl w:ilvl="4" w:tplc="5A14445E">
      <w:numFmt w:val="decimal"/>
      <w:lvlText w:val=""/>
      <w:lvlJc w:val="left"/>
      <w:pPr>
        <w:ind w:left="0" w:firstLine="0"/>
      </w:pPr>
    </w:lvl>
    <w:lvl w:ilvl="5" w:tplc="2472B016">
      <w:numFmt w:val="decimal"/>
      <w:lvlText w:val=""/>
      <w:lvlJc w:val="left"/>
      <w:pPr>
        <w:ind w:left="0" w:firstLine="0"/>
      </w:pPr>
    </w:lvl>
    <w:lvl w:ilvl="6" w:tplc="DCA6644E">
      <w:numFmt w:val="decimal"/>
      <w:lvlText w:val=""/>
      <w:lvlJc w:val="left"/>
      <w:pPr>
        <w:ind w:left="0" w:firstLine="0"/>
      </w:pPr>
    </w:lvl>
    <w:lvl w:ilvl="7" w:tplc="5BD8C35A">
      <w:numFmt w:val="decimal"/>
      <w:lvlText w:val=""/>
      <w:lvlJc w:val="left"/>
      <w:pPr>
        <w:ind w:left="0" w:firstLine="0"/>
      </w:pPr>
    </w:lvl>
    <w:lvl w:ilvl="8" w:tplc="D9B81800">
      <w:numFmt w:val="decimal"/>
      <w:lvlText w:val=""/>
      <w:lvlJc w:val="left"/>
      <w:pPr>
        <w:ind w:left="0" w:firstLine="0"/>
      </w:pPr>
    </w:lvl>
  </w:abstractNum>
  <w:abstractNum w:abstractNumId="14">
    <w:nsid w:val="00005279"/>
    <w:multiLevelType w:val="hybridMultilevel"/>
    <w:tmpl w:val="6C880B78"/>
    <w:lvl w:ilvl="0" w:tplc="3D24ECB6">
      <w:start w:val="1"/>
      <w:numFmt w:val="decimal"/>
      <w:lvlText w:val="%1."/>
      <w:lvlJc w:val="left"/>
      <w:pPr>
        <w:ind w:left="0" w:firstLine="0"/>
      </w:pPr>
    </w:lvl>
    <w:lvl w:ilvl="1" w:tplc="9D22AE10">
      <w:start w:val="4"/>
      <w:numFmt w:val="decimal"/>
      <w:lvlText w:val="%2."/>
      <w:lvlJc w:val="left"/>
      <w:pPr>
        <w:ind w:left="0" w:firstLine="0"/>
      </w:pPr>
    </w:lvl>
    <w:lvl w:ilvl="2" w:tplc="13BC82C8">
      <w:numFmt w:val="decimal"/>
      <w:lvlText w:val=""/>
      <w:lvlJc w:val="left"/>
      <w:pPr>
        <w:ind w:left="0" w:firstLine="0"/>
      </w:pPr>
    </w:lvl>
    <w:lvl w:ilvl="3" w:tplc="D6F2A722">
      <w:numFmt w:val="decimal"/>
      <w:lvlText w:val=""/>
      <w:lvlJc w:val="left"/>
      <w:pPr>
        <w:ind w:left="0" w:firstLine="0"/>
      </w:pPr>
    </w:lvl>
    <w:lvl w:ilvl="4" w:tplc="4A062248">
      <w:numFmt w:val="decimal"/>
      <w:lvlText w:val=""/>
      <w:lvlJc w:val="left"/>
      <w:pPr>
        <w:ind w:left="0" w:firstLine="0"/>
      </w:pPr>
    </w:lvl>
    <w:lvl w:ilvl="5" w:tplc="894EE846">
      <w:numFmt w:val="decimal"/>
      <w:lvlText w:val=""/>
      <w:lvlJc w:val="left"/>
      <w:pPr>
        <w:ind w:left="0" w:firstLine="0"/>
      </w:pPr>
    </w:lvl>
    <w:lvl w:ilvl="6" w:tplc="4C1E922A">
      <w:numFmt w:val="decimal"/>
      <w:lvlText w:val=""/>
      <w:lvlJc w:val="left"/>
      <w:pPr>
        <w:ind w:left="0" w:firstLine="0"/>
      </w:pPr>
    </w:lvl>
    <w:lvl w:ilvl="7" w:tplc="D87EF77E">
      <w:numFmt w:val="decimal"/>
      <w:lvlText w:val=""/>
      <w:lvlJc w:val="left"/>
      <w:pPr>
        <w:ind w:left="0" w:firstLine="0"/>
      </w:pPr>
    </w:lvl>
    <w:lvl w:ilvl="8" w:tplc="2B7EDCC0">
      <w:numFmt w:val="decimal"/>
      <w:lvlText w:val=""/>
      <w:lvlJc w:val="left"/>
      <w:pPr>
        <w:ind w:left="0" w:firstLine="0"/>
      </w:pPr>
    </w:lvl>
  </w:abstractNum>
  <w:abstractNum w:abstractNumId="15">
    <w:nsid w:val="00005942"/>
    <w:multiLevelType w:val="hybridMultilevel"/>
    <w:tmpl w:val="FC4A6E1A"/>
    <w:lvl w:ilvl="0" w:tplc="52D2ADE4">
      <w:start w:val="1"/>
      <w:numFmt w:val="bullet"/>
      <w:lvlText w:val=""/>
      <w:lvlJc w:val="left"/>
      <w:pPr>
        <w:ind w:left="0" w:firstLine="0"/>
      </w:pPr>
    </w:lvl>
    <w:lvl w:ilvl="1" w:tplc="9766A858">
      <w:numFmt w:val="decimal"/>
      <w:lvlText w:val=""/>
      <w:lvlJc w:val="left"/>
      <w:pPr>
        <w:ind w:left="0" w:firstLine="0"/>
      </w:pPr>
    </w:lvl>
    <w:lvl w:ilvl="2" w:tplc="D17C2A7A">
      <w:numFmt w:val="decimal"/>
      <w:lvlText w:val=""/>
      <w:lvlJc w:val="left"/>
      <w:pPr>
        <w:ind w:left="0" w:firstLine="0"/>
      </w:pPr>
    </w:lvl>
    <w:lvl w:ilvl="3" w:tplc="F9FE3FE2">
      <w:numFmt w:val="decimal"/>
      <w:lvlText w:val=""/>
      <w:lvlJc w:val="left"/>
      <w:pPr>
        <w:ind w:left="0" w:firstLine="0"/>
      </w:pPr>
    </w:lvl>
    <w:lvl w:ilvl="4" w:tplc="1F4AB4C4">
      <w:numFmt w:val="decimal"/>
      <w:lvlText w:val=""/>
      <w:lvlJc w:val="left"/>
      <w:pPr>
        <w:ind w:left="0" w:firstLine="0"/>
      </w:pPr>
    </w:lvl>
    <w:lvl w:ilvl="5" w:tplc="55A04504">
      <w:numFmt w:val="decimal"/>
      <w:lvlText w:val=""/>
      <w:lvlJc w:val="left"/>
      <w:pPr>
        <w:ind w:left="0" w:firstLine="0"/>
      </w:pPr>
    </w:lvl>
    <w:lvl w:ilvl="6" w:tplc="0F70AFF0">
      <w:numFmt w:val="decimal"/>
      <w:lvlText w:val=""/>
      <w:lvlJc w:val="left"/>
      <w:pPr>
        <w:ind w:left="0" w:firstLine="0"/>
      </w:pPr>
    </w:lvl>
    <w:lvl w:ilvl="7" w:tplc="34A8603E">
      <w:numFmt w:val="decimal"/>
      <w:lvlText w:val=""/>
      <w:lvlJc w:val="left"/>
      <w:pPr>
        <w:ind w:left="0" w:firstLine="0"/>
      </w:pPr>
    </w:lvl>
    <w:lvl w:ilvl="8" w:tplc="B4D6E4F4">
      <w:numFmt w:val="decimal"/>
      <w:lvlText w:val=""/>
      <w:lvlJc w:val="left"/>
      <w:pPr>
        <w:ind w:left="0" w:firstLine="0"/>
      </w:pPr>
    </w:lvl>
  </w:abstractNum>
  <w:abstractNum w:abstractNumId="16">
    <w:nsid w:val="000078B4"/>
    <w:multiLevelType w:val="hybridMultilevel"/>
    <w:tmpl w:val="493CD820"/>
    <w:lvl w:ilvl="0" w:tplc="E2CC2AC8">
      <w:start w:val="1"/>
      <w:numFmt w:val="bullet"/>
      <w:lvlText w:val="в"/>
      <w:lvlJc w:val="left"/>
      <w:pPr>
        <w:ind w:left="0" w:firstLine="0"/>
      </w:pPr>
    </w:lvl>
    <w:lvl w:ilvl="1" w:tplc="7FB6C60C">
      <w:numFmt w:val="decimal"/>
      <w:lvlText w:val=""/>
      <w:lvlJc w:val="left"/>
      <w:pPr>
        <w:ind w:left="0" w:firstLine="0"/>
      </w:pPr>
    </w:lvl>
    <w:lvl w:ilvl="2" w:tplc="71AC3A42">
      <w:numFmt w:val="decimal"/>
      <w:lvlText w:val=""/>
      <w:lvlJc w:val="left"/>
      <w:pPr>
        <w:ind w:left="0" w:firstLine="0"/>
      </w:pPr>
    </w:lvl>
    <w:lvl w:ilvl="3" w:tplc="54D84822">
      <w:numFmt w:val="decimal"/>
      <w:lvlText w:val=""/>
      <w:lvlJc w:val="left"/>
      <w:pPr>
        <w:ind w:left="0" w:firstLine="0"/>
      </w:pPr>
    </w:lvl>
    <w:lvl w:ilvl="4" w:tplc="8D6A93B8">
      <w:numFmt w:val="decimal"/>
      <w:lvlText w:val=""/>
      <w:lvlJc w:val="left"/>
      <w:pPr>
        <w:ind w:left="0" w:firstLine="0"/>
      </w:pPr>
    </w:lvl>
    <w:lvl w:ilvl="5" w:tplc="8A1E0408">
      <w:numFmt w:val="decimal"/>
      <w:lvlText w:val=""/>
      <w:lvlJc w:val="left"/>
      <w:pPr>
        <w:ind w:left="0" w:firstLine="0"/>
      </w:pPr>
    </w:lvl>
    <w:lvl w:ilvl="6" w:tplc="0FC8EB4C">
      <w:numFmt w:val="decimal"/>
      <w:lvlText w:val=""/>
      <w:lvlJc w:val="left"/>
      <w:pPr>
        <w:ind w:left="0" w:firstLine="0"/>
      </w:pPr>
    </w:lvl>
    <w:lvl w:ilvl="7" w:tplc="42BCB234">
      <w:numFmt w:val="decimal"/>
      <w:lvlText w:val=""/>
      <w:lvlJc w:val="left"/>
      <w:pPr>
        <w:ind w:left="0" w:firstLine="0"/>
      </w:pPr>
    </w:lvl>
    <w:lvl w:ilvl="8" w:tplc="02B0529C">
      <w:numFmt w:val="decimal"/>
      <w:lvlText w:val=""/>
      <w:lvlJc w:val="left"/>
      <w:pPr>
        <w:ind w:left="0" w:firstLine="0"/>
      </w:pPr>
    </w:lvl>
  </w:abstractNum>
  <w:num w:numId="1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4"/>
    <w:lvlOverride w:ilvl="0">
      <w:startOverride w:val="1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2568E"/>
    <w:rsid w:val="0042568E"/>
    <w:rsid w:val="00500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0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4688</Words>
  <Characters>26724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2023-09-25T07:16:00Z</dcterms:created>
  <dcterms:modified xsi:type="dcterms:W3CDTF">2023-09-25T07:30:00Z</dcterms:modified>
</cp:coreProperties>
</file>